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63E12" w14:textId="77777777" w:rsidR="00964474" w:rsidRDefault="00AC7C76">
      <w:pPr>
        <w:pStyle w:val="BodyText"/>
        <w:rPr>
          <w:rFonts w:ascii="Times New Roman"/>
        </w:rPr>
      </w:pPr>
      <w:bookmarkStart w:id="0" w:name="_GoBack"/>
      <w:bookmarkEnd w:id="0"/>
      <w:r>
        <w:rPr>
          <w:noProof/>
          <w:lang w:bidi="ar-SA"/>
        </w:rPr>
        <w:drawing>
          <wp:anchor distT="0" distB="0" distL="0" distR="0" simplePos="0" relativeHeight="251650048" behindDoc="0" locked="0" layoutInCell="1" allowOverlap="1" wp14:anchorId="7E563F7C" wp14:editId="7E563F7D">
            <wp:simplePos x="0" y="0"/>
            <wp:positionH relativeFrom="page">
              <wp:posOffset>5391150</wp:posOffset>
            </wp:positionH>
            <wp:positionV relativeFrom="page">
              <wp:posOffset>476275</wp:posOffset>
            </wp:positionV>
            <wp:extent cx="1893160" cy="6309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93160" cy="630935"/>
                    </a:xfrm>
                    <a:prstGeom prst="rect">
                      <a:avLst/>
                    </a:prstGeom>
                  </pic:spPr>
                </pic:pic>
              </a:graphicData>
            </a:graphic>
          </wp:anchor>
        </w:drawing>
      </w:r>
      <w:r>
        <w:rPr>
          <w:noProof/>
          <w:lang w:bidi="ar-SA"/>
        </w:rPr>
        <w:drawing>
          <wp:anchor distT="0" distB="0" distL="0" distR="0" simplePos="0" relativeHeight="251651072" behindDoc="0" locked="0" layoutInCell="1" allowOverlap="1" wp14:anchorId="7E563F7E" wp14:editId="7E563F7F">
            <wp:simplePos x="0" y="0"/>
            <wp:positionH relativeFrom="page">
              <wp:posOffset>7621</wp:posOffset>
            </wp:positionH>
            <wp:positionV relativeFrom="page">
              <wp:posOffset>11426</wp:posOffset>
            </wp:positionV>
            <wp:extent cx="165100" cy="100469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5100" cy="10046969"/>
                    </a:xfrm>
                    <a:prstGeom prst="rect">
                      <a:avLst/>
                    </a:prstGeom>
                  </pic:spPr>
                </pic:pic>
              </a:graphicData>
            </a:graphic>
          </wp:anchor>
        </w:drawing>
      </w:r>
      <w:r>
        <w:rPr>
          <w:noProof/>
          <w:lang w:bidi="ar-SA"/>
        </w:rPr>
        <w:drawing>
          <wp:anchor distT="0" distB="0" distL="0" distR="0" simplePos="0" relativeHeight="251652096" behindDoc="0" locked="0" layoutInCell="1" allowOverlap="1" wp14:anchorId="7E563F80" wp14:editId="7E563F81">
            <wp:simplePos x="0" y="0"/>
            <wp:positionH relativeFrom="page">
              <wp:posOffset>438784</wp:posOffset>
            </wp:positionH>
            <wp:positionV relativeFrom="page">
              <wp:posOffset>136525</wp:posOffset>
            </wp:positionV>
            <wp:extent cx="544829" cy="5448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44829" cy="544829"/>
                    </a:xfrm>
                    <a:prstGeom prst="rect">
                      <a:avLst/>
                    </a:prstGeom>
                  </pic:spPr>
                </pic:pic>
              </a:graphicData>
            </a:graphic>
          </wp:anchor>
        </w:drawing>
      </w:r>
      <w:r>
        <w:rPr>
          <w:noProof/>
          <w:lang w:bidi="ar-SA"/>
        </w:rPr>
        <w:drawing>
          <wp:anchor distT="0" distB="0" distL="0" distR="0" simplePos="0" relativeHeight="251653120" behindDoc="0" locked="0" layoutInCell="1" allowOverlap="1" wp14:anchorId="7E563F82" wp14:editId="7E563F83">
            <wp:simplePos x="0" y="0"/>
            <wp:positionH relativeFrom="page">
              <wp:posOffset>438150</wp:posOffset>
            </wp:positionH>
            <wp:positionV relativeFrom="page">
              <wp:posOffset>897889</wp:posOffset>
            </wp:positionV>
            <wp:extent cx="544829" cy="54482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44829" cy="544829"/>
                    </a:xfrm>
                    <a:prstGeom prst="rect">
                      <a:avLst/>
                    </a:prstGeom>
                  </pic:spPr>
                </pic:pic>
              </a:graphicData>
            </a:graphic>
          </wp:anchor>
        </w:drawing>
      </w:r>
    </w:p>
    <w:p w14:paraId="7E563E13" w14:textId="77777777" w:rsidR="00964474" w:rsidRDefault="00964474">
      <w:pPr>
        <w:pStyle w:val="BodyText"/>
        <w:rPr>
          <w:rFonts w:ascii="Times New Roman"/>
        </w:rPr>
      </w:pPr>
    </w:p>
    <w:p w14:paraId="7E563E14" w14:textId="77777777" w:rsidR="00964474" w:rsidRDefault="00964474">
      <w:pPr>
        <w:pStyle w:val="BodyText"/>
        <w:rPr>
          <w:rFonts w:ascii="Times New Roman"/>
        </w:rPr>
      </w:pPr>
    </w:p>
    <w:p w14:paraId="7E563E15" w14:textId="77777777" w:rsidR="00964474" w:rsidRDefault="00964474">
      <w:pPr>
        <w:pStyle w:val="BodyText"/>
        <w:rPr>
          <w:rFonts w:ascii="Times New Roman"/>
        </w:rPr>
      </w:pPr>
    </w:p>
    <w:p w14:paraId="7E563E16" w14:textId="77777777" w:rsidR="00964474" w:rsidRDefault="00964474">
      <w:pPr>
        <w:pStyle w:val="BodyText"/>
        <w:rPr>
          <w:rFonts w:ascii="Times New Roman"/>
        </w:rPr>
      </w:pPr>
    </w:p>
    <w:p w14:paraId="7E563E17" w14:textId="77777777" w:rsidR="00964474" w:rsidRDefault="00964474">
      <w:pPr>
        <w:pStyle w:val="BodyText"/>
        <w:rPr>
          <w:rFonts w:ascii="Times New Roman"/>
        </w:rPr>
      </w:pPr>
    </w:p>
    <w:p w14:paraId="7E563E18" w14:textId="77777777" w:rsidR="00964474" w:rsidRDefault="00964474">
      <w:pPr>
        <w:pStyle w:val="BodyText"/>
        <w:rPr>
          <w:rFonts w:ascii="Times New Roman"/>
        </w:rPr>
      </w:pPr>
    </w:p>
    <w:p w14:paraId="7E563E19" w14:textId="77777777" w:rsidR="00964474" w:rsidRDefault="00964474">
      <w:pPr>
        <w:pStyle w:val="BodyText"/>
        <w:rPr>
          <w:rFonts w:ascii="Times New Roman"/>
        </w:rPr>
      </w:pPr>
    </w:p>
    <w:p w14:paraId="7E563E1A" w14:textId="77777777" w:rsidR="00964474" w:rsidRDefault="00964474">
      <w:pPr>
        <w:pStyle w:val="BodyText"/>
        <w:rPr>
          <w:rFonts w:ascii="Times New Roman"/>
        </w:rPr>
      </w:pPr>
    </w:p>
    <w:p w14:paraId="7E563E1B" w14:textId="77777777" w:rsidR="00964474" w:rsidRDefault="00964474">
      <w:pPr>
        <w:pStyle w:val="BodyText"/>
        <w:rPr>
          <w:rFonts w:ascii="Times New Roman"/>
        </w:rPr>
      </w:pPr>
    </w:p>
    <w:p w14:paraId="7E563E1C" w14:textId="77777777" w:rsidR="00964474" w:rsidRDefault="00964474">
      <w:pPr>
        <w:pStyle w:val="BodyText"/>
        <w:spacing w:before="10"/>
        <w:rPr>
          <w:rFonts w:ascii="Times New Roman"/>
          <w:sz w:val="28"/>
        </w:rPr>
      </w:pPr>
    </w:p>
    <w:p w14:paraId="7E563E1D" w14:textId="77777777" w:rsidR="00964474" w:rsidRDefault="00AC7C76">
      <w:pPr>
        <w:pStyle w:val="BodyText"/>
        <w:ind w:left="110"/>
        <w:rPr>
          <w:rFonts w:ascii="Times New Roman"/>
        </w:rPr>
      </w:pPr>
      <w:r>
        <w:rPr>
          <w:rFonts w:ascii="Times New Roman"/>
          <w:noProof/>
          <w:lang w:bidi="ar-SA"/>
        </w:rPr>
        <w:drawing>
          <wp:inline distT="0" distB="0" distL="0" distR="0" wp14:anchorId="7E563F84" wp14:editId="7E563F85">
            <wp:extent cx="544829" cy="54482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44829" cy="544829"/>
                    </a:xfrm>
                    <a:prstGeom prst="rect">
                      <a:avLst/>
                    </a:prstGeom>
                  </pic:spPr>
                </pic:pic>
              </a:graphicData>
            </a:graphic>
          </wp:inline>
        </w:drawing>
      </w:r>
    </w:p>
    <w:p w14:paraId="7E563E1E" w14:textId="77777777" w:rsidR="00964474" w:rsidRDefault="00AC7C76">
      <w:pPr>
        <w:pStyle w:val="BodyText"/>
        <w:spacing w:before="10"/>
        <w:rPr>
          <w:rFonts w:ascii="Times New Roman"/>
          <w:sz w:val="26"/>
        </w:rPr>
      </w:pPr>
      <w:r>
        <w:rPr>
          <w:noProof/>
          <w:lang w:bidi="ar-SA"/>
        </w:rPr>
        <w:drawing>
          <wp:anchor distT="0" distB="0" distL="0" distR="0" simplePos="0" relativeHeight="251668480" behindDoc="0" locked="0" layoutInCell="1" allowOverlap="1" wp14:anchorId="7E563F86" wp14:editId="7E563F87">
            <wp:simplePos x="0" y="0"/>
            <wp:positionH relativeFrom="page">
              <wp:posOffset>438784</wp:posOffset>
            </wp:positionH>
            <wp:positionV relativeFrom="paragraph">
              <wp:posOffset>220979</wp:posOffset>
            </wp:positionV>
            <wp:extent cx="553211" cy="55321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53211" cy="553212"/>
                    </a:xfrm>
                    <a:prstGeom prst="rect">
                      <a:avLst/>
                    </a:prstGeom>
                  </pic:spPr>
                </pic:pic>
              </a:graphicData>
            </a:graphic>
          </wp:anchor>
        </w:drawing>
      </w:r>
    </w:p>
    <w:p w14:paraId="7E563E1F" w14:textId="77777777" w:rsidR="00964474" w:rsidRDefault="00964474">
      <w:pPr>
        <w:pStyle w:val="BodyText"/>
        <w:spacing w:before="7"/>
        <w:rPr>
          <w:rFonts w:ascii="Times New Roman"/>
          <w:sz w:val="6"/>
        </w:rPr>
      </w:pPr>
    </w:p>
    <w:p w14:paraId="7E563E20" w14:textId="77777777" w:rsidR="00964474" w:rsidRDefault="00AC7C76">
      <w:pPr>
        <w:spacing w:before="88"/>
        <w:ind w:left="7055"/>
        <w:rPr>
          <w:sz w:val="40"/>
        </w:rPr>
      </w:pPr>
      <w:r>
        <w:rPr>
          <w:noProof/>
          <w:lang w:bidi="ar-SA"/>
        </w:rPr>
        <w:drawing>
          <wp:anchor distT="0" distB="0" distL="0" distR="0" simplePos="0" relativeHeight="251654144" behindDoc="0" locked="0" layoutInCell="1" allowOverlap="1" wp14:anchorId="7E563F88" wp14:editId="7E563F89">
            <wp:simplePos x="0" y="0"/>
            <wp:positionH relativeFrom="page">
              <wp:posOffset>438784</wp:posOffset>
            </wp:positionH>
            <wp:positionV relativeFrom="paragraph">
              <wp:posOffset>171700</wp:posOffset>
            </wp:positionV>
            <wp:extent cx="548640" cy="54863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548640" cy="548639"/>
                    </a:xfrm>
                    <a:prstGeom prst="rect">
                      <a:avLst/>
                    </a:prstGeom>
                  </pic:spPr>
                </pic:pic>
              </a:graphicData>
            </a:graphic>
          </wp:anchor>
        </w:drawing>
      </w:r>
      <w:r>
        <w:rPr>
          <w:color w:val="003479"/>
          <w:sz w:val="40"/>
        </w:rPr>
        <w:t>Data Privacy Policy</w:t>
      </w:r>
    </w:p>
    <w:p w14:paraId="7E563E21" w14:textId="77777777" w:rsidR="00964474" w:rsidRDefault="00964474">
      <w:pPr>
        <w:pStyle w:val="BodyText"/>
      </w:pPr>
    </w:p>
    <w:p w14:paraId="7E563E22" w14:textId="77777777" w:rsidR="00964474" w:rsidRDefault="00964474">
      <w:pPr>
        <w:pStyle w:val="BodyText"/>
      </w:pPr>
    </w:p>
    <w:p w14:paraId="7E563E23" w14:textId="77777777" w:rsidR="00964474" w:rsidRDefault="00964474">
      <w:pPr>
        <w:pStyle w:val="BodyText"/>
      </w:pPr>
    </w:p>
    <w:p w14:paraId="7E563E24" w14:textId="77777777" w:rsidR="00964474" w:rsidRDefault="00AC7C76">
      <w:pPr>
        <w:pStyle w:val="BodyText"/>
        <w:spacing w:before="6"/>
        <w:rPr>
          <w:sz w:val="16"/>
        </w:rPr>
      </w:pPr>
      <w:r>
        <w:rPr>
          <w:noProof/>
          <w:lang w:bidi="ar-SA"/>
        </w:rPr>
        <w:drawing>
          <wp:anchor distT="0" distB="0" distL="0" distR="0" simplePos="0" relativeHeight="251669504" behindDoc="0" locked="0" layoutInCell="1" allowOverlap="1" wp14:anchorId="7E563F8A" wp14:editId="7E563F8B">
            <wp:simplePos x="0" y="0"/>
            <wp:positionH relativeFrom="page">
              <wp:posOffset>438150</wp:posOffset>
            </wp:positionH>
            <wp:positionV relativeFrom="paragraph">
              <wp:posOffset>145988</wp:posOffset>
            </wp:positionV>
            <wp:extent cx="544830" cy="544829"/>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544830" cy="544829"/>
                    </a:xfrm>
                    <a:prstGeom prst="rect">
                      <a:avLst/>
                    </a:prstGeom>
                  </pic:spPr>
                </pic:pic>
              </a:graphicData>
            </a:graphic>
          </wp:anchor>
        </w:drawing>
      </w:r>
      <w:r>
        <w:rPr>
          <w:noProof/>
          <w:lang w:bidi="ar-SA"/>
        </w:rPr>
        <w:drawing>
          <wp:anchor distT="0" distB="0" distL="0" distR="0" simplePos="0" relativeHeight="251644928" behindDoc="0" locked="0" layoutInCell="1" allowOverlap="1" wp14:anchorId="7E563F8C" wp14:editId="7E563F8D">
            <wp:simplePos x="0" y="0"/>
            <wp:positionH relativeFrom="page">
              <wp:posOffset>439419</wp:posOffset>
            </wp:positionH>
            <wp:positionV relativeFrom="paragraph">
              <wp:posOffset>894018</wp:posOffset>
            </wp:positionV>
            <wp:extent cx="553212" cy="553212"/>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553212" cy="553212"/>
                    </a:xfrm>
                    <a:prstGeom prst="rect">
                      <a:avLst/>
                    </a:prstGeom>
                  </pic:spPr>
                </pic:pic>
              </a:graphicData>
            </a:graphic>
          </wp:anchor>
        </w:drawing>
      </w:r>
      <w:r>
        <w:rPr>
          <w:noProof/>
          <w:lang w:bidi="ar-SA"/>
        </w:rPr>
        <w:drawing>
          <wp:anchor distT="0" distB="0" distL="0" distR="0" simplePos="0" relativeHeight="251645952" behindDoc="0" locked="0" layoutInCell="1" allowOverlap="1" wp14:anchorId="7E563F8E" wp14:editId="7E563F8F">
            <wp:simplePos x="0" y="0"/>
            <wp:positionH relativeFrom="page">
              <wp:posOffset>434340</wp:posOffset>
            </wp:positionH>
            <wp:positionV relativeFrom="paragraph">
              <wp:posOffset>1687768</wp:posOffset>
            </wp:positionV>
            <wp:extent cx="553212" cy="553212"/>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553212" cy="553212"/>
                    </a:xfrm>
                    <a:prstGeom prst="rect">
                      <a:avLst/>
                    </a:prstGeom>
                  </pic:spPr>
                </pic:pic>
              </a:graphicData>
            </a:graphic>
          </wp:anchor>
        </w:drawing>
      </w:r>
      <w:r>
        <w:rPr>
          <w:noProof/>
          <w:lang w:bidi="ar-SA"/>
        </w:rPr>
        <w:drawing>
          <wp:anchor distT="0" distB="0" distL="0" distR="0" simplePos="0" relativeHeight="251646976" behindDoc="0" locked="0" layoutInCell="1" allowOverlap="1" wp14:anchorId="7E563F90" wp14:editId="7E563F91">
            <wp:simplePos x="0" y="0"/>
            <wp:positionH relativeFrom="page">
              <wp:posOffset>438784</wp:posOffset>
            </wp:positionH>
            <wp:positionV relativeFrom="paragraph">
              <wp:posOffset>2465643</wp:posOffset>
            </wp:positionV>
            <wp:extent cx="553212" cy="553212"/>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553212" cy="553212"/>
                    </a:xfrm>
                    <a:prstGeom prst="rect">
                      <a:avLst/>
                    </a:prstGeom>
                  </pic:spPr>
                </pic:pic>
              </a:graphicData>
            </a:graphic>
          </wp:anchor>
        </w:drawing>
      </w:r>
      <w:r>
        <w:rPr>
          <w:noProof/>
          <w:lang w:bidi="ar-SA"/>
        </w:rPr>
        <w:drawing>
          <wp:anchor distT="0" distB="0" distL="0" distR="0" simplePos="0" relativeHeight="251648000" behindDoc="0" locked="0" layoutInCell="1" allowOverlap="1" wp14:anchorId="7E563F92" wp14:editId="7E563F93">
            <wp:simplePos x="0" y="0"/>
            <wp:positionH relativeFrom="page">
              <wp:posOffset>439419</wp:posOffset>
            </wp:positionH>
            <wp:positionV relativeFrom="paragraph">
              <wp:posOffset>3225738</wp:posOffset>
            </wp:positionV>
            <wp:extent cx="544068" cy="544068"/>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544068" cy="544068"/>
                    </a:xfrm>
                    <a:prstGeom prst="rect">
                      <a:avLst/>
                    </a:prstGeom>
                  </pic:spPr>
                </pic:pic>
              </a:graphicData>
            </a:graphic>
          </wp:anchor>
        </w:drawing>
      </w:r>
    </w:p>
    <w:p w14:paraId="7E563E25" w14:textId="77777777" w:rsidR="00964474" w:rsidRDefault="00964474">
      <w:pPr>
        <w:pStyle w:val="BodyText"/>
        <w:spacing w:before="10"/>
        <w:rPr>
          <w:sz w:val="21"/>
        </w:rPr>
      </w:pPr>
    </w:p>
    <w:p w14:paraId="7E563E26" w14:textId="77777777" w:rsidR="00964474" w:rsidRDefault="00964474">
      <w:pPr>
        <w:pStyle w:val="BodyText"/>
        <w:rPr>
          <w:sz w:val="27"/>
        </w:rPr>
      </w:pPr>
    </w:p>
    <w:p w14:paraId="7E563E27" w14:textId="77777777" w:rsidR="00964474" w:rsidRDefault="00964474">
      <w:pPr>
        <w:pStyle w:val="BodyText"/>
        <w:spacing w:before="9"/>
        <w:rPr>
          <w:sz w:val="24"/>
        </w:rPr>
      </w:pPr>
    </w:p>
    <w:p w14:paraId="7E563E28" w14:textId="77777777" w:rsidR="00964474" w:rsidRDefault="00964474">
      <w:pPr>
        <w:pStyle w:val="BodyText"/>
        <w:spacing w:before="4"/>
        <w:rPr>
          <w:sz w:val="22"/>
        </w:rPr>
      </w:pPr>
    </w:p>
    <w:p w14:paraId="7E563E29" w14:textId="77777777" w:rsidR="00964474" w:rsidRDefault="00964474">
      <w:pPr>
        <w:pStyle w:val="BodyText"/>
        <w:spacing w:before="2"/>
        <w:rPr>
          <w:sz w:val="3"/>
        </w:rPr>
      </w:pPr>
    </w:p>
    <w:p w14:paraId="7E563E2A" w14:textId="77777777" w:rsidR="00964474" w:rsidRDefault="00AC7C76">
      <w:pPr>
        <w:pStyle w:val="BodyText"/>
        <w:tabs>
          <w:tab w:val="left" w:pos="8990"/>
        </w:tabs>
        <w:ind w:left="118"/>
      </w:pPr>
      <w:r>
        <w:rPr>
          <w:noProof/>
          <w:lang w:bidi="ar-SA"/>
        </w:rPr>
        <w:drawing>
          <wp:inline distT="0" distB="0" distL="0" distR="0" wp14:anchorId="7E563F94" wp14:editId="7E563F95">
            <wp:extent cx="544068" cy="544068"/>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9" cstate="print"/>
                    <a:stretch>
                      <a:fillRect/>
                    </a:stretch>
                  </pic:blipFill>
                  <pic:spPr>
                    <a:xfrm>
                      <a:off x="0" y="0"/>
                      <a:ext cx="544068" cy="544068"/>
                    </a:xfrm>
                    <a:prstGeom prst="rect">
                      <a:avLst/>
                    </a:prstGeom>
                  </pic:spPr>
                </pic:pic>
              </a:graphicData>
            </a:graphic>
          </wp:inline>
        </w:drawing>
      </w:r>
      <w:r>
        <w:tab/>
      </w:r>
      <w:r>
        <w:rPr>
          <w:noProof/>
          <w:position w:val="5"/>
          <w:lang w:bidi="ar-SA"/>
        </w:rPr>
        <w:drawing>
          <wp:inline distT="0" distB="0" distL="0" distR="0" wp14:anchorId="7E563F96" wp14:editId="7E563F97">
            <wp:extent cx="681227" cy="681228"/>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0" cstate="print"/>
                    <a:stretch>
                      <a:fillRect/>
                    </a:stretch>
                  </pic:blipFill>
                  <pic:spPr>
                    <a:xfrm>
                      <a:off x="0" y="0"/>
                      <a:ext cx="681227" cy="681228"/>
                    </a:xfrm>
                    <a:prstGeom prst="rect">
                      <a:avLst/>
                    </a:prstGeom>
                  </pic:spPr>
                </pic:pic>
              </a:graphicData>
            </a:graphic>
          </wp:inline>
        </w:drawing>
      </w:r>
    </w:p>
    <w:p w14:paraId="7E563E2B" w14:textId="77777777" w:rsidR="00964474" w:rsidRDefault="00AC7C76">
      <w:pPr>
        <w:pStyle w:val="BodyText"/>
        <w:spacing w:before="316"/>
        <w:ind w:right="383"/>
        <w:jc w:val="right"/>
      </w:pPr>
      <w:r>
        <w:rPr>
          <w:noProof/>
          <w:lang w:bidi="ar-SA"/>
        </w:rPr>
        <w:drawing>
          <wp:anchor distT="0" distB="0" distL="0" distR="0" simplePos="0" relativeHeight="251655168" behindDoc="0" locked="0" layoutInCell="1" allowOverlap="1" wp14:anchorId="7E563F98" wp14:editId="7E563F99">
            <wp:simplePos x="0" y="0"/>
            <wp:positionH relativeFrom="page">
              <wp:posOffset>443230</wp:posOffset>
            </wp:positionH>
            <wp:positionV relativeFrom="paragraph">
              <wp:posOffset>231163</wp:posOffset>
            </wp:positionV>
            <wp:extent cx="548640" cy="548640"/>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1" cstate="print"/>
                    <a:stretch>
                      <a:fillRect/>
                    </a:stretch>
                  </pic:blipFill>
                  <pic:spPr>
                    <a:xfrm>
                      <a:off x="0" y="0"/>
                      <a:ext cx="548640" cy="548640"/>
                    </a:xfrm>
                    <a:prstGeom prst="rect">
                      <a:avLst/>
                    </a:prstGeom>
                  </pic:spPr>
                </pic:pic>
              </a:graphicData>
            </a:graphic>
          </wp:anchor>
        </w:drawing>
      </w:r>
      <w:r>
        <w:t>An Information Services Document</w:t>
      </w:r>
    </w:p>
    <w:p w14:paraId="7E563E2C" w14:textId="77777777" w:rsidR="00964474" w:rsidRDefault="00964474">
      <w:pPr>
        <w:pStyle w:val="BodyText"/>
      </w:pPr>
    </w:p>
    <w:p w14:paraId="7E563E2D" w14:textId="77777777" w:rsidR="00964474" w:rsidRDefault="00964474">
      <w:pPr>
        <w:pStyle w:val="BodyText"/>
      </w:pPr>
    </w:p>
    <w:p w14:paraId="7E563E2E" w14:textId="77777777" w:rsidR="00964474" w:rsidRDefault="00964474">
      <w:pPr>
        <w:pStyle w:val="BodyText"/>
      </w:pPr>
    </w:p>
    <w:p w14:paraId="7E563E2F" w14:textId="77777777" w:rsidR="00964474" w:rsidRDefault="00AC7C76">
      <w:pPr>
        <w:pStyle w:val="BodyText"/>
        <w:rPr>
          <w:sz w:val="25"/>
        </w:rPr>
      </w:pPr>
      <w:r>
        <w:rPr>
          <w:noProof/>
          <w:lang w:bidi="ar-SA"/>
        </w:rPr>
        <w:drawing>
          <wp:anchor distT="0" distB="0" distL="0" distR="0" simplePos="0" relativeHeight="251649024" behindDoc="0" locked="0" layoutInCell="1" allowOverlap="1" wp14:anchorId="7E563F9A" wp14:editId="7E563F9B">
            <wp:simplePos x="0" y="0"/>
            <wp:positionH relativeFrom="page">
              <wp:posOffset>443230</wp:posOffset>
            </wp:positionH>
            <wp:positionV relativeFrom="paragraph">
              <wp:posOffset>207518</wp:posOffset>
            </wp:positionV>
            <wp:extent cx="544829" cy="544830"/>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2" cstate="print"/>
                    <a:stretch>
                      <a:fillRect/>
                    </a:stretch>
                  </pic:blipFill>
                  <pic:spPr>
                    <a:xfrm>
                      <a:off x="0" y="0"/>
                      <a:ext cx="544829" cy="544830"/>
                    </a:xfrm>
                    <a:prstGeom prst="rect">
                      <a:avLst/>
                    </a:prstGeom>
                  </pic:spPr>
                </pic:pic>
              </a:graphicData>
            </a:graphic>
          </wp:anchor>
        </w:drawing>
      </w:r>
    </w:p>
    <w:p w14:paraId="7E563E30" w14:textId="77777777" w:rsidR="00964474" w:rsidRDefault="00964474">
      <w:pPr>
        <w:rPr>
          <w:sz w:val="25"/>
        </w:rPr>
        <w:sectPr w:rsidR="00964474">
          <w:type w:val="continuous"/>
          <w:pgSz w:w="12240" w:h="15840"/>
          <w:pgMar w:top="20" w:right="640" w:bottom="0" w:left="580" w:header="720" w:footer="720" w:gutter="0"/>
          <w:cols w:space="720"/>
        </w:sectPr>
      </w:pPr>
    </w:p>
    <w:p w14:paraId="7E563E31" w14:textId="77777777" w:rsidR="00964474" w:rsidRDefault="00AC7C76">
      <w:pPr>
        <w:pStyle w:val="BodyText"/>
      </w:pPr>
      <w:r>
        <w:rPr>
          <w:noProof/>
          <w:lang w:bidi="ar-SA"/>
        </w:rPr>
        <w:lastRenderedPageBreak/>
        <w:drawing>
          <wp:anchor distT="0" distB="0" distL="0" distR="0" simplePos="0" relativeHeight="251656192" behindDoc="0" locked="0" layoutInCell="1" allowOverlap="1" wp14:anchorId="7E563F9C" wp14:editId="7E563F9D">
            <wp:simplePos x="0" y="0"/>
            <wp:positionH relativeFrom="page">
              <wp:posOffset>0</wp:posOffset>
            </wp:positionH>
            <wp:positionV relativeFrom="page">
              <wp:posOffset>0</wp:posOffset>
            </wp:positionV>
            <wp:extent cx="179070" cy="10047044"/>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32" w14:textId="77777777" w:rsidR="00964474" w:rsidRDefault="00964474">
      <w:pPr>
        <w:pStyle w:val="BodyText"/>
      </w:pPr>
    </w:p>
    <w:p w14:paraId="7E563E33" w14:textId="77777777" w:rsidR="00964474" w:rsidRDefault="00964474">
      <w:pPr>
        <w:pStyle w:val="BodyText"/>
        <w:spacing w:before="2"/>
        <w:rPr>
          <w:sz w:val="12"/>
        </w:rPr>
      </w:pPr>
    </w:p>
    <w:p w14:paraId="7E563E34" w14:textId="77777777" w:rsidR="00964474" w:rsidRDefault="00AC7C76">
      <w:pPr>
        <w:pStyle w:val="BodyText"/>
        <w:tabs>
          <w:tab w:val="left" w:pos="9500"/>
        </w:tabs>
        <w:ind w:left="305"/>
      </w:pPr>
      <w:r>
        <w:rPr>
          <w:noProof/>
          <w:position w:val="12"/>
          <w:lang w:bidi="ar-SA"/>
        </w:rPr>
        <w:drawing>
          <wp:inline distT="0" distB="0" distL="0" distR="0" wp14:anchorId="7E563F9E" wp14:editId="7E563F9F">
            <wp:extent cx="1374638" cy="461009"/>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A0" wp14:editId="7E563FA1">
            <wp:extent cx="461009" cy="461009"/>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35" w14:textId="77777777" w:rsidR="00964474" w:rsidRDefault="00964474">
      <w:pPr>
        <w:pStyle w:val="BodyText"/>
      </w:pPr>
    </w:p>
    <w:sdt>
      <w:sdtPr>
        <w:id w:val="-858815949"/>
        <w:docPartObj>
          <w:docPartGallery w:val="Table of Contents"/>
          <w:docPartUnique/>
        </w:docPartObj>
      </w:sdtPr>
      <w:sdtEndPr/>
      <w:sdtContent>
        <w:p w14:paraId="7E563E36" w14:textId="77777777" w:rsidR="00964474" w:rsidRDefault="00AC7C76">
          <w:pPr>
            <w:pStyle w:val="TOC2"/>
            <w:tabs>
              <w:tab w:val="right" w:leader="dot" w:pos="10212"/>
            </w:tabs>
            <w:spacing w:before="265"/>
            <w:ind w:firstLine="0"/>
          </w:pPr>
          <w:hyperlink w:anchor="_bookmark0" w:history="1">
            <w:r>
              <w:t>Introduction</w:t>
            </w:r>
            <w:r>
              <w:tab/>
              <w:t>4</w:t>
            </w:r>
          </w:hyperlink>
        </w:p>
        <w:p w14:paraId="7E563E37" w14:textId="77777777" w:rsidR="00964474" w:rsidRDefault="00AC7C76">
          <w:pPr>
            <w:pStyle w:val="TOC2"/>
            <w:tabs>
              <w:tab w:val="right" w:leader="dot" w:pos="10212"/>
            </w:tabs>
            <w:spacing w:before="241"/>
            <w:ind w:firstLine="0"/>
          </w:pPr>
          <w:hyperlink w:anchor="_bookmark1" w:history="1">
            <w:r>
              <w:t>Personal data</w:t>
            </w:r>
            <w:r>
              <w:rPr>
                <w:spacing w:val="-4"/>
              </w:rPr>
              <w:t xml:space="preserve"> </w:t>
            </w:r>
            <w:r>
              <w:t>shall</w:t>
            </w:r>
            <w:r>
              <w:rPr>
                <w:spacing w:val="-1"/>
              </w:rPr>
              <w:t xml:space="preserve"> </w:t>
            </w:r>
            <w:r>
              <w:t>be…</w:t>
            </w:r>
            <w:r>
              <w:tab/>
              <w:t>4</w:t>
            </w:r>
          </w:hyperlink>
        </w:p>
        <w:p w14:paraId="7E563E38" w14:textId="77777777" w:rsidR="00964474" w:rsidRDefault="00AC7C76">
          <w:pPr>
            <w:pStyle w:val="TOC2"/>
            <w:numPr>
              <w:ilvl w:val="0"/>
              <w:numId w:val="8"/>
            </w:numPr>
            <w:tabs>
              <w:tab w:val="left" w:pos="1191"/>
              <w:tab w:val="left" w:pos="1192"/>
              <w:tab w:val="right" w:leader="dot" w:pos="10212"/>
            </w:tabs>
            <w:spacing w:before="240"/>
            <w:ind w:hanging="331"/>
          </w:pPr>
          <w:hyperlink w:anchor="_bookmark2" w:history="1">
            <w:r>
              <w:t>Background</w:t>
            </w:r>
            <w:r>
              <w:tab/>
              <w:t>4</w:t>
            </w:r>
          </w:hyperlink>
        </w:p>
        <w:p w14:paraId="7E563E39"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3" w:history="1">
            <w:r>
              <w:t>The EU General Data</w:t>
            </w:r>
            <w:r>
              <w:rPr>
                <w:spacing w:val="-1"/>
              </w:rPr>
              <w:t xml:space="preserve"> </w:t>
            </w:r>
            <w:r>
              <w:t>Protection</w:t>
            </w:r>
            <w:r>
              <w:rPr>
                <w:spacing w:val="1"/>
              </w:rPr>
              <w:t xml:space="preserve"> </w:t>
            </w:r>
            <w:r>
              <w:t>Regulation</w:t>
            </w:r>
            <w:r>
              <w:tab/>
              <w:t>4</w:t>
            </w:r>
          </w:hyperlink>
        </w:p>
        <w:p w14:paraId="7E563E3A" w14:textId="77777777" w:rsidR="00964474" w:rsidRDefault="00AC7C76">
          <w:pPr>
            <w:pStyle w:val="TOC3"/>
            <w:numPr>
              <w:ilvl w:val="1"/>
              <w:numId w:val="8"/>
            </w:numPr>
            <w:tabs>
              <w:tab w:val="left" w:pos="1246"/>
              <w:tab w:val="left" w:pos="1247"/>
              <w:tab w:val="right" w:leader="dot" w:pos="10212"/>
            </w:tabs>
            <w:ind w:hanging="386"/>
          </w:pPr>
          <w:hyperlink w:anchor="_bookmark4" w:history="1">
            <w:r>
              <w:t>Penalties</w:t>
            </w:r>
            <w:r>
              <w:tab/>
              <w:t>5</w:t>
            </w:r>
          </w:hyperlink>
        </w:p>
        <w:p w14:paraId="7E563E3B" w14:textId="77777777" w:rsidR="00964474" w:rsidRDefault="00AC7C76">
          <w:pPr>
            <w:pStyle w:val="TOC3"/>
            <w:numPr>
              <w:ilvl w:val="1"/>
              <w:numId w:val="8"/>
            </w:numPr>
            <w:tabs>
              <w:tab w:val="left" w:pos="1246"/>
              <w:tab w:val="left" w:pos="1247"/>
              <w:tab w:val="right" w:leader="dot" w:pos="10212"/>
            </w:tabs>
            <w:ind w:hanging="386"/>
          </w:pPr>
          <w:hyperlink w:anchor="_bookmark5" w:history="1">
            <w:r>
              <w:t>Scope of</w:t>
            </w:r>
            <w:r>
              <w:rPr>
                <w:spacing w:val="1"/>
              </w:rPr>
              <w:t xml:space="preserve"> </w:t>
            </w:r>
            <w:r>
              <w:t>application</w:t>
            </w:r>
            <w:r>
              <w:tab/>
              <w:t>5</w:t>
            </w:r>
          </w:hyperlink>
        </w:p>
        <w:p w14:paraId="7E563E3C" w14:textId="77777777" w:rsidR="00964474" w:rsidRDefault="00AC7C76">
          <w:pPr>
            <w:pStyle w:val="TOC2"/>
            <w:numPr>
              <w:ilvl w:val="0"/>
              <w:numId w:val="8"/>
            </w:numPr>
            <w:tabs>
              <w:tab w:val="left" w:pos="1246"/>
              <w:tab w:val="left" w:pos="1247"/>
              <w:tab w:val="right" w:leader="dot" w:pos="10212"/>
            </w:tabs>
            <w:ind w:left="1246" w:hanging="386"/>
          </w:pPr>
          <w:hyperlink w:anchor="_bookmark6" w:history="1">
            <w:r>
              <w:t>Key</w:t>
            </w:r>
            <w:r>
              <w:rPr>
                <w:spacing w:val="-4"/>
              </w:rPr>
              <w:t xml:space="preserve"> </w:t>
            </w:r>
            <w:r>
              <w:t>terms</w:t>
            </w:r>
            <w:r>
              <w:rPr>
                <w:spacing w:val="2"/>
              </w:rPr>
              <w:t xml:space="preserve"> </w:t>
            </w:r>
            <w:r>
              <w:t>explained</w:t>
            </w:r>
            <w:r>
              <w:tab/>
              <w:t>5</w:t>
            </w:r>
          </w:hyperlink>
        </w:p>
        <w:p w14:paraId="7E563E3D" w14:textId="77777777" w:rsidR="00964474" w:rsidRDefault="00AC7C76">
          <w:pPr>
            <w:pStyle w:val="TOC3"/>
            <w:numPr>
              <w:ilvl w:val="1"/>
              <w:numId w:val="8"/>
            </w:numPr>
            <w:tabs>
              <w:tab w:val="left" w:pos="1246"/>
              <w:tab w:val="left" w:pos="1247"/>
              <w:tab w:val="right" w:leader="dot" w:pos="10212"/>
            </w:tabs>
            <w:spacing w:before="244"/>
            <w:ind w:hanging="386"/>
          </w:pPr>
          <w:hyperlink w:anchor="_bookmark7" w:history="1">
            <w:r>
              <w:t>Personal</w:t>
            </w:r>
            <w:r>
              <w:rPr>
                <w:spacing w:val="-3"/>
              </w:rPr>
              <w:t xml:space="preserve"> </w:t>
            </w:r>
            <w:r>
              <w:t>data</w:t>
            </w:r>
            <w:r>
              <w:tab/>
              <w:t>5</w:t>
            </w:r>
          </w:hyperlink>
        </w:p>
        <w:p w14:paraId="7E563E3E" w14:textId="77777777" w:rsidR="00964474" w:rsidRDefault="00AC7C76">
          <w:pPr>
            <w:pStyle w:val="TOC3"/>
            <w:numPr>
              <w:ilvl w:val="1"/>
              <w:numId w:val="8"/>
            </w:numPr>
            <w:tabs>
              <w:tab w:val="left" w:pos="1246"/>
              <w:tab w:val="left" w:pos="1247"/>
              <w:tab w:val="right" w:leader="dot" w:pos="10212"/>
            </w:tabs>
            <w:ind w:hanging="386"/>
          </w:pPr>
          <w:hyperlink w:anchor="_bookmark8" w:history="1">
            <w:r>
              <w:t>Special categories of personal data</w:t>
            </w:r>
            <w:r>
              <w:tab/>
              <w:t>5</w:t>
            </w:r>
          </w:hyperlink>
        </w:p>
        <w:p w14:paraId="7E563E3F" w14:textId="77777777" w:rsidR="00964474" w:rsidRDefault="00AC7C76">
          <w:pPr>
            <w:pStyle w:val="TOC3"/>
            <w:numPr>
              <w:ilvl w:val="1"/>
              <w:numId w:val="8"/>
            </w:numPr>
            <w:tabs>
              <w:tab w:val="left" w:pos="1246"/>
              <w:tab w:val="left" w:pos="1247"/>
              <w:tab w:val="right" w:leader="dot" w:pos="10212"/>
            </w:tabs>
            <w:spacing w:before="238"/>
            <w:ind w:hanging="386"/>
          </w:pPr>
          <w:hyperlink w:anchor="_bookmark9" w:history="1">
            <w:r>
              <w:t>Data processing</w:t>
            </w:r>
            <w:r>
              <w:tab/>
              <w:t>5</w:t>
            </w:r>
          </w:hyperlink>
        </w:p>
        <w:p w14:paraId="7E563E40"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10" w:history="1">
            <w:r>
              <w:t>Data</w:t>
            </w:r>
            <w:r>
              <w:rPr>
                <w:spacing w:val="-2"/>
              </w:rPr>
              <w:t xml:space="preserve"> </w:t>
            </w:r>
            <w:r>
              <w:t>subject</w:t>
            </w:r>
            <w:r>
              <w:tab/>
              <w:t>5</w:t>
            </w:r>
          </w:hyperlink>
        </w:p>
        <w:p w14:paraId="7E563E41" w14:textId="77777777" w:rsidR="00964474" w:rsidRDefault="00AC7C76">
          <w:pPr>
            <w:pStyle w:val="TOC3"/>
            <w:numPr>
              <w:ilvl w:val="1"/>
              <w:numId w:val="8"/>
            </w:numPr>
            <w:tabs>
              <w:tab w:val="left" w:pos="1246"/>
              <w:tab w:val="left" w:pos="1247"/>
              <w:tab w:val="right" w:leader="dot" w:pos="10212"/>
            </w:tabs>
            <w:ind w:hanging="386"/>
          </w:pPr>
          <w:hyperlink w:anchor="_bookmark11" w:history="1">
            <w:r>
              <w:t>(Data)</w:t>
            </w:r>
            <w:r>
              <w:rPr>
                <w:spacing w:val="-1"/>
              </w:rPr>
              <w:t xml:space="preserve"> </w:t>
            </w:r>
            <w:r>
              <w:t>Controller</w:t>
            </w:r>
            <w:r>
              <w:tab/>
              <w:t>6</w:t>
            </w:r>
          </w:hyperlink>
        </w:p>
        <w:p w14:paraId="7E563E42"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12" w:history="1">
            <w:r>
              <w:t>(Data)</w:t>
            </w:r>
            <w:r>
              <w:rPr>
                <w:spacing w:val="-1"/>
              </w:rPr>
              <w:t xml:space="preserve"> </w:t>
            </w:r>
            <w:r>
              <w:t>Processor</w:t>
            </w:r>
            <w:r>
              <w:tab/>
              <w:t>6</w:t>
            </w:r>
          </w:hyperlink>
        </w:p>
        <w:p w14:paraId="7E563E43" w14:textId="77777777" w:rsidR="00964474" w:rsidRDefault="00AC7C76">
          <w:pPr>
            <w:pStyle w:val="TOC1"/>
            <w:numPr>
              <w:ilvl w:val="0"/>
              <w:numId w:val="8"/>
            </w:numPr>
            <w:tabs>
              <w:tab w:val="left" w:pos="1301"/>
              <w:tab w:val="left" w:pos="1303"/>
              <w:tab w:val="right" w:leader="dot" w:pos="10212"/>
            </w:tabs>
            <w:ind w:left="1302" w:hanging="442"/>
          </w:pPr>
          <w:hyperlink w:anchor="_bookmark13" w:history="1">
            <w:r>
              <w:t>Prohibition to process personal</w:t>
            </w:r>
            <w:r>
              <w:rPr>
                <w:spacing w:val="-1"/>
              </w:rPr>
              <w:t xml:space="preserve"> </w:t>
            </w:r>
            <w:r>
              <w:t>data</w:t>
            </w:r>
            <w:r>
              <w:tab/>
              <w:t>6</w:t>
            </w:r>
          </w:hyperlink>
        </w:p>
        <w:p w14:paraId="7E563E44" w14:textId="77777777" w:rsidR="00964474" w:rsidRDefault="00AC7C76">
          <w:pPr>
            <w:pStyle w:val="TOC2"/>
            <w:numPr>
              <w:ilvl w:val="0"/>
              <w:numId w:val="8"/>
            </w:numPr>
            <w:tabs>
              <w:tab w:val="left" w:pos="1325"/>
              <w:tab w:val="left" w:pos="1327"/>
              <w:tab w:val="right" w:leader="dot" w:pos="10212"/>
            </w:tabs>
            <w:spacing w:before="240"/>
            <w:ind w:left="1326" w:hanging="466"/>
          </w:pPr>
          <w:hyperlink w:anchor="_bookmark14" w:history="1">
            <w:r>
              <w:t>Transfer of personal data outside of</w:t>
            </w:r>
            <w:r>
              <w:rPr>
                <w:spacing w:val="-3"/>
              </w:rPr>
              <w:t xml:space="preserve"> </w:t>
            </w:r>
            <w:r>
              <w:t>the</w:t>
            </w:r>
            <w:r>
              <w:rPr>
                <w:spacing w:val="-1"/>
              </w:rPr>
              <w:t xml:space="preserve"> </w:t>
            </w:r>
            <w:r>
              <w:t>EU/EEa</w:t>
            </w:r>
            <w:r>
              <w:tab/>
              <w:t>6</w:t>
            </w:r>
          </w:hyperlink>
        </w:p>
        <w:p w14:paraId="7E563E45" w14:textId="77777777" w:rsidR="00964474" w:rsidRDefault="00AC7C76">
          <w:pPr>
            <w:pStyle w:val="TOC2"/>
            <w:numPr>
              <w:ilvl w:val="0"/>
              <w:numId w:val="8"/>
            </w:numPr>
            <w:tabs>
              <w:tab w:val="left" w:pos="1268"/>
              <w:tab w:val="left" w:pos="1269"/>
              <w:tab w:val="right" w:leader="dot" w:pos="10212"/>
            </w:tabs>
            <w:ind w:left="1268" w:hanging="408"/>
          </w:pPr>
          <w:hyperlink w:anchor="_bookmark15" w:history="1">
            <w:r>
              <w:t>Common data</w:t>
            </w:r>
            <w:r>
              <w:rPr>
                <w:spacing w:val="-2"/>
              </w:rPr>
              <w:t xml:space="preserve"> </w:t>
            </w:r>
            <w:r>
              <w:t>privacy</w:t>
            </w:r>
            <w:r>
              <w:rPr>
                <w:spacing w:val="-1"/>
              </w:rPr>
              <w:t xml:space="preserve"> </w:t>
            </w:r>
            <w:r>
              <w:t>issues</w:t>
            </w:r>
            <w:r>
              <w:tab/>
              <w:t>7</w:t>
            </w:r>
          </w:hyperlink>
        </w:p>
        <w:p w14:paraId="7E563E46" w14:textId="77777777" w:rsidR="00964474" w:rsidRDefault="00AC7C76">
          <w:pPr>
            <w:pStyle w:val="TOC3"/>
            <w:numPr>
              <w:ilvl w:val="1"/>
              <w:numId w:val="8"/>
            </w:numPr>
            <w:tabs>
              <w:tab w:val="left" w:pos="1246"/>
              <w:tab w:val="left" w:pos="1247"/>
              <w:tab w:val="right" w:leader="dot" w:pos="10212"/>
            </w:tabs>
            <w:spacing w:before="243"/>
            <w:ind w:hanging="386"/>
          </w:pPr>
          <w:hyperlink w:anchor="_bookmark16" w:history="1">
            <w:r>
              <w:t>Monitoring of</w:t>
            </w:r>
            <w:r>
              <w:rPr>
                <w:spacing w:val="1"/>
              </w:rPr>
              <w:t xml:space="preserve"> </w:t>
            </w:r>
            <w:r>
              <w:t>employees</w:t>
            </w:r>
            <w:r>
              <w:tab/>
              <w:t>7</w:t>
            </w:r>
          </w:hyperlink>
        </w:p>
        <w:p w14:paraId="7E563E47"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17" w:history="1">
            <w:r>
              <w:t>Using third</w:t>
            </w:r>
            <w:r>
              <w:rPr>
                <w:spacing w:val="-1"/>
              </w:rPr>
              <w:t xml:space="preserve"> </w:t>
            </w:r>
            <w:r>
              <w:t>party</w:t>
            </w:r>
            <w:r>
              <w:rPr>
                <w:spacing w:val="-4"/>
              </w:rPr>
              <w:t xml:space="preserve"> </w:t>
            </w:r>
            <w:r>
              <w:t>providers</w:t>
            </w:r>
            <w:r>
              <w:tab/>
              <w:t>7</w:t>
            </w:r>
          </w:hyperlink>
        </w:p>
        <w:p w14:paraId="7E563E48" w14:textId="77777777" w:rsidR="00964474" w:rsidRDefault="00AC7C76">
          <w:pPr>
            <w:pStyle w:val="TOC3"/>
            <w:numPr>
              <w:ilvl w:val="1"/>
              <w:numId w:val="8"/>
            </w:numPr>
            <w:tabs>
              <w:tab w:val="left" w:pos="1246"/>
              <w:tab w:val="left" w:pos="1247"/>
              <w:tab w:val="right" w:leader="dot" w:pos="10212"/>
            </w:tabs>
            <w:ind w:hanging="386"/>
          </w:pPr>
          <w:hyperlink w:anchor="_bookmark18" w:history="1">
            <w:r>
              <w:t>Transferring personal data to other group</w:t>
            </w:r>
            <w:r>
              <w:rPr>
                <w:spacing w:val="-2"/>
              </w:rPr>
              <w:t xml:space="preserve"> </w:t>
            </w:r>
            <w:r>
              <w:t>companies</w:t>
            </w:r>
            <w:r>
              <w:tab/>
              <w:t>8</w:t>
            </w:r>
          </w:hyperlink>
        </w:p>
        <w:p w14:paraId="7E563E49" w14:textId="77777777" w:rsidR="00964474" w:rsidRDefault="00AC7C76">
          <w:pPr>
            <w:pStyle w:val="TOC3"/>
            <w:numPr>
              <w:ilvl w:val="1"/>
              <w:numId w:val="8"/>
            </w:numPr>
            <w:tabs>
              <w:tab w:val="left" w:pos="1246"/>
              <w:tab w:val="left" w:pos="1247"/>
              <w:tab w:val="right" w:leader="dot" w:pos="10212"/>
            </w:tabs>
            <w:ind w:hanging="386"/>
          </w:pPr>
          <w:hyperlink w:anchor="_bookmark19" w:history="1">
            <w:r>
              <w:t xml:space="preserve">Implementing </w:t>
            </w:r>
            <w:r>
              <w:t>new IT systems / new</w:t>
            </w:r>
            <w:r>
              <w:rPr>
                <w:spacing w:val="-1"/>
              </w:rPr>
              <w:t xml:space="preserve"> </w:t>
            </w:r>
            <w:r>
              <w:t>software</w:t>
            </w:r>
            <w:r>
              <w:tab/>
              <w:t>8</w:t>
            </w:r>
          </w:hyperlink>
        </w:p>
        <w:p w14:paraId="7E563E4A" w14:textId="77777777" w:rsidR="00964474" w:rsidRDefault="00AC7C76">
          <w:pPr>
            <w:pStyle w:val="TOC2"/>
            <w:numPr>
              <w:ilvl w:val="0"/>
              <w:numId w:val="8"/>
            </w:numPr>
            <w:tabs>
              <w:tab w:val="left" w:pos="1325"/>
              <w:tab w:val="left" w:pos="1327"/>
              <w:tab w:val="right" w:leader="dot" w:pos="10212"/>
            </w:tabs>
            <w:spacing w:before="239"/>
            <w:ind w:left="1326" w:hanging="466"/>
          </w:pPr>
          <w:hyperlink w:anchor="_bookmark20" w:history="1">
            <w:r>
              <w:t>How to handle</w:t>
            </w:r>
            <w:r>
              <w:rPr>
                <w:spacing w:val="1"/>
              </w:rPr>
              <w:t xml:space="preserve"> </w:t>
            </w:r>
            <w:r>
              <w:t>personal</w:t>
            </w:r>
            <w:r>
              <w:rPr>
                <w:spacing w:val="-1"/>
              </w:rPr>
              <w:t xml:space="preserve"> </w:t>
            </w:r>
            <w:r>
              <w:t>data</w:t>
            </w:r>
            <w:r>
              <w:tab/>
              <w:t>8</w:t>
            </w:r>
          </w:hyperlink>
        </w:p>
        <w:p w14:paraId="7E563E4B"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21" w:history="1">
            <w:r>
              <w:t>Avoiding personal</w:t>
            </w:r>
            <w:r>
              <w:rPr>
                <w:spacing w:val="-3"/>
              </w:rPr>
              <w:t xml:space="preserve"> </w:t>
            </w:r>
            <w:r>
              <w:t>data</w:t>
            </w:r>
            <w:r>
              <w:rPr>
                <w:spacing w:val="-1"/>
              </w:rPr>
              <w:t xml:space="preserve"> </w:t>
            </w:r>
            <w:r>
              <w:t>breaches</w:t>
            </w:r>
            <w:r>
              <w:tab/>
              <w:t>8</w:t>
            </w:r>
          </w:hyperlink>
        </w:p>
        <w:p w14:paraId="7E563E4C" w14:textId="77777777" w:rsidR="00964474" w:rsidRDefault="00AC7C76">
          <w:pPr>
            <w:pStyle w:val="TOC3"/>
            <w:numPr>
              <w:ilvl w:val="1"/>
              <w:numId w:val="8"/>
            </w:numPr>
            <w:tabs>
              <w:tab w:val="left" w:pos="1246"/>
              <w:tab w:val="left" w:pos="1247"/>
              <w:tab w:val="right" w:leader="dot" w:pos="10212"/>
            </w:tabs>
            <w:ind w:hanging="386"/>
          </w:pPr>
          <w:hyperlink w:anchor="_bookmark22" w:history="1">
            <w:r>
              <w:t>Data</w:t>
            </w:r>
            <w:r>
              <w:rPr>
                <w:spacing w:val="-3"/>
              </w:rPr>
              <w:t xml:space="preserve"> </w:t>
            </w:r>
            <w:r>
              <w:t>subjects’</w:t>
            </w:r>
            <w:r>
              <w:rPr>
                <w:spacing w:val="-2"/>
              </w:rPr>
              <w:t xml:space="preserve"> </w:t>
            </w:r>
            <w:r>
              <w:t>rights</w:t>
            </w:r>
            <w:r>
              <w:tab/>
              <w:t>8</w:t>
            </w:r>
          </w:hyperlink>
        </w:p>
        <w:p w14:paraId="7E563E4D" w14:textId="77777777" w:rsidR="00964474" w:rsidRDefault="00AC7C76">
          <w:pPr>
            <w:pStyle w:val="TOC3"/>
            <w:numPr>
              <w:ilvl w:val="1"/>
              <w:numId w:val="8"/>
            </w:numPr>
            <w:tabs>
              <w:tab w:val="left" w:pos="1246"/>
              <w:tab w:val="left" w:pos="1247"/>
              <w:tab w:val="right" w:leader="dot" w:pos="10212"/>
            </w:tabs>
            <w:ind w:hanging="386"/>
          </w:pPr>
          <w:hyperlink w:anchor="_bookmark23" w:history="1">
            <w:r>
              <w:t>Right to era</w:t>
            </w:r>
            <w:r>
              <w:t>sure/ right to</w:t>
            </w:r>
            <w:r>
              <w:rPr>
                <w:spacing w:val="1"/>
              </w:rPr>
              <w:t xml:space="preserve"> </w:t>
            </w:r>
            <w:r>
              <w:t>be</w:t>
            </w:r>
            <w:r>
              <w:rPr>
                <w:spacing w:val="1"/>
              </w:rPr>
              <w:t xml:space="preserve"> </w:t>
            </w:r>
            <w:r>
              <w:t>forgotten</w:t>
            </w:r>
            <w:r>
              <w:tab/>
              <w:t>9</w:t>
            </w:r>
          </w:hyperlink>
        </w:p>
        <w:p w14:paraId="7E563E4E" w14:textId="77777777" w:rsidR="00964474" w:rsidRDefault="00AC7C76">
          <w:pPr>
            <w:pStyle w:val="TOC3"/>
            <w:numPr>
              <w:ilvl w:val="1"/>
              <w:numId w:val="8"/>
            </w:numPr>
            <w:tabs>
              <w:tab w:val="left" w:pos="1246"/>
              <w:tab w:val="left" w:pos="1247"/>
              <w:tab w:val="right" w:leader="dot" w:pos="10212"/>
            </w:tabs>
            <w:spacing w:before="241"/>
            <w:ind w:hanging="386"/>
          </w:pPr>
          <w:hyperlink w:anchor="_bookmark24" w:history="1">
            <w:r>
              <w:t>Period of personal data</w:t>
            </w:r>
            <w:r>
              <w:rPr>
                <w:spacing w:val="-1"/>
              </w:rPr>
              <w:t xml:space="preserve"> </w:t>
            </w:r>
            <w:r>
              <w:t>storage</w:t>
            </w:r>
            <w:r>
              <w:tab/>
              <w:t>9</w:t>
            </w:r>
          </w:hyperlink>
        </w:p>
        <w:p w14:paraId="7E563E4F" w14:textId="77777777" w:rsidR="00964474" w:rsidRDefault="00AC7C76">
          <w:pPr>
            <w:pStyle w:val="TOC2"/>
            <w:numPr>
              <w:ilvl w:val="0"/>
              <w:numId w:val="8"/>
            </w:numPr>
            <w:tabs>
              <w:tab w:val="left" w:pos="1381"/>
              <w:tab w:val="left" w:pos="1382"/>
              <w:tab w:val="right" w:leader="dot" w:pos="10209"/>
            </w:tabs>
            <w:ind w:left="1381" w:hanging="521"/>
          </w:pPr>
          <w:hyperlink w:anchor="_bookmark25" w:history="1">
            <w:r>
              <w:t>Data</w:t>
            </w:r>
            <w:r>
              <w:rPr>
                <w:spacing w:val="-2"/>
              </w:rPr>
              <w:t xml:space="preserve"> </w:t>
            </w:r>
            <w:r>
              <w:t>mapping</w:t>
            </w:r>
            <w:r>
              <w:tab/>
              <w:t>10</w:t>
            </w:r>
          </w:hyperlink>
        </w:p>
        <w:p w14:paraId="7E563E50" w14:textId="77777777" w:rsidR="00964474" w:rsidRDefault="00AC7C76">
          <w:pPr>
            <w:pStyle w:val="TOC2"/>
            <w:numPr>
              <w:ilvl w:val="0"/>
              <w:numId w:val="8"/>
            </w:numPr>
            <w:tabs>
              <w:tab w:val="left" w:pos="1436"/>
              <w:tab w:val="left" w:pos="1437"/>
              <w:tab w:val="right" w:leader="dot" w:pos="10209"/>
            </w:tabs>
            <w:ind w:left="1436" w:hanging="576"/>
          </w:pPr>
          <w:hyperlink w:anchor="_bookmark26" w:history="1">
            <w:r>
              <w:t>Data Protection Impact</w:t>
            </w:r>
            <w:r>
              <w:rPr>
                <w:spacing w:val="2"/>
              </w:rPr>
              <w:t xml:space="preserve"> </w:t>
            </w:r>
            <w:r>
              <w:t>Assessment (DPIA)</w:t>
            </w:r>
            <w:r>
              <w:tab/>
              <w:t>10</w:t>
            </w:r>
          </w:hyperlink>
        </w:p>
      </w:sdtContent>
    </w:sdt>
    <w:p w14:paraId="7E563E51" w14:textId="77777777" w:rsidR="00964474" w:rsidRDefault="00964474">
      <w:pPr>
        <w:sectPr w:rsidR="00964474">
          <w:footerReference w:type="default" r:id="rId26"/>
          <w:pgSz w:w="12240" w:h="15840"/>
          <w:pgMar w:top="0" w:right="640" w:bottom="1120" w:left="580" w:header="0" w:footer="926" w:gutter="0"/>
          <w:pgNumType w:start="2"/>
          <w:cols w:space="720"/>
        </w:sectPr>
      </w:pPr>
    </w:p>
    <w:p w14:paraId="7E563E52" w14:textId="77777777" w:rsidR="00964474" w:rsidRDefault="00AC7C76">
      <w:pPr>
        <w:pStyle w:val="BodyText"/>
        <w:rPr>
          <w:b/>
        </w:rPr>
      </w:pPr>
      <w:r>
        <w:rPr>
          <w:noProof/>
          <w:lang w:bidi="ar-SA"/>
        </w:rPr>
        <w:lastRenderedPageBreak/>
        <w:drawing>
          <wp:anchor distT="0" distB="0" distL="0" distR="0" simplePos="0" relativeHeight="251657216" behindDoc="0" locked="0" layoutInCell="1" allowOverlap="1" wp14:anchorId="7E563FA2" wp14:editId="7E563FA3">
            <wp:simplePos x="0" y="0"/>
            <wp:positionH relativeFrom="page">
              <wp:posOffset>0</wp:posOffset>
            </wp:positionH>
            <wp:positionV relativeFrom="page">
              <wp:posOffset>0</wp:posOffset>
            </wp:positionV>
            <wp:extent cx="179070" cy="10047044"/>
            <wp:effectExtent l="0" t="0" r="0" b="0"/>
            <wp:wrapNone/>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53" w14:textId="77777777" w:rsidR="00964474" w:rsidRDefault="00964474">
      <w:pPr>
        <w:pStyle w:val="BodyText"/>
        <w:rPr>
          <w:b/>
        </w:rPr>
      </w:pPr>
    </w:p>
    <w:p w14:paraId="7E563E54" w14:textId="77777777" w:rsidR="00964474" w:rsidRDefault="00964474">
      <w:pPr>
        <w:pStyle w:val="BodyText"/>
        <w:spacing w:before="2"/>
        <w:rPr>
          <w:b/>
          <w:sz w:val="12"/>
        </w:rPr>
      </w:pPr>
    </w:p>
    <w:p w14:paraId="7E563E55" w14:textId="77777777" w:rsidR="00964474" w:rsidRDefault="00AC7C76">
      <w:pPr>
        <w:pStyle w:val="BodyText"/>
        <w:tabs>
          <w:tab w:val="left" w:pos="9500"/>
        </w:tabs>
        <w:ind w:left="305"/>
      </w:pPr>
      <w:r>
        <w:rPr>
          <w:noProof/>
          <w:position w:val="12"/>
          <w:lang w:bidi="ar-SA"/>
        </w:rPr>
        <w:drawing>
          <wp:inline distT="0" distB="0" distL="0" distR="0" wp14:anchorId="7E563FA4" wp14:editId="7E563FA5">
            <wp:extent cx="1374638" cy="461009"/>
            <wp:effectExtent l="0" t="0" r="0" b="0"/>
            <wp:docPr id="4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A6" wp14:editId="7E563FA7">
            <wp:extent cx="461009" cy="461009"/>
            <wp:effectExtent l="0" t="0" r="0" b="0"/>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56" w14:textId="77777777" w:rsidR="00964474" w:rsidRDefault="00964474">
      <w:pPr>
        <w:pStyle w:val="BodyText"/>
        <w:rPr>
          <w:b/>
          <w:sz w:val="22"/>
        </w:rPr>
      </w:pPr>
    </w:p>
    <w:p w14:paraId="7E563E57" w14:textId="77777777" w:rsidR="00964474" w:rsidRDefault="00964474">
      <w:pPr>
        <w:pStyle w:val="BodyText"/>
        <w:spacing w:before="3"/>
        <w:rPr>
          <w:b/>
          <w:sz w:val="21"/>
        </w:rPr>
      </w:pPr>
    </w:p>
    <w:p w14:paraId="7E563E58" w14:textId="77777777" w:rsidR="00964474" w:rsidRDefault="00AC7C76">
      <w:pPr>
        <w:pStyle w:val="ListParagraph"/>
        <w:numPr>
          <w:ilvl w:val="0"/>
          <w:numId w:val="7"/>
        </w:numPr>
        <w:tabs>
          <w:tab w:val="left" w:pos="1246"/>
          <w:tab w:val="left" w:pos="1247"/>
          <w:tab w:val="left" w:leader="dot" w:pos="9989"/>
        </w:tabs>
        <w:ind w:hanging="386"/>
        <w:rPr>
          <w:sz w:val="20"/>
        </w:rPr>
      </w:pPr>
      <w:hyperlink w:anchor="_bookmark27" w:history="1">
        <w:r>
          <w:rPr>
            <w:sz w:val="20"/>
          </w:rPr>
          <w:t>When to conduct</w:t>
        </w:r>
        <w:r>
          <w:rPr>
            <w:spacing w:val="-4"/>
            <w:sz w:val="20"/>
          </w:rPr>
          <w:t xml:space="preserve"> </w:t>
        </w:r>
        <w:r>
          <w:rPr>
            <w:sz w:val="20"/>
          </w:rPr>
          <w:t>a</w:t>
        </w:r>
        <w:r>
          <w:rPr>
            <w:spacing w:val="-2"/>
            <w:sz w:val="20"/>
          </w:rPr>
          <w:t xml:space="preserve"> </w:t>
        </w:r>
        <w:r>
          <w:rPr>
            <w:sz w:val="20"/>
          </w:rPr>
          <w:t>DPIA</w:t>
        </w:r>
        <w:r>
          <w:rPr>
            <w:sz w:val="20"/>
          </w:rPr>
          <w:tab/>
          <w:t>10</w:t>
        </w:r>
      </w:hyperlink>
    </w:p>
    <w:p w14:paraId="7E563E59" w14:textId="77777777" w:rsidR="00964474" w:rsidRDefault="00AC7C76">
      <w:pPr>
        <w:pStyle w:val="ListParagraph"/>
        <w:numPr>
          <w:ilvl w:val="0"/>
          <w:numId w:val="7"/>
        </w:numPr>
        <w:tabs>
          <w:tab w:val="left" w:pos="1246"/>
          <w:tab w:val="left" w:pos="1247"/>
          <w:tab w:val="right" w:leader="dot" w:pos="10209"/>
        </w:tabs>
        <w:spacing w:before="241"/>
        <w:ind w:hanging="386"/>
        <w:rPr>
          <w:sz w:val="20"/>
        </w:rPr>
      </w:pPr>
      <w:hyperlink w:anchor="_bookmark28" w:history="1">
        <w:r>
          <w:rPr>
            <w:sz w:val="20"/>
          </w:rPr>
          <w:t>How to conduct</w:t>
        </w:r>
        <w:r>
          <w:rPr>
            <w:spacing w:val="-4"/>
            <w:sz w:val="20"/>
          </w:rPr>
          <w:t xml:space="preserve"> </w:t>
        </w:r>
        <w:r>
          <w:rPr>
            <w:sz w:val="20"/>
          </w:rPr>
          <w:t>a</w:t>
        </w:r>
        <w:r>
          <w:rPr>
            <w:spacing w:val="-1"/>
            <w:sz w:val="20"/>
          </w:rPr>
          <w:t xml:space="preserve"> </w:t>
        </w:r>
        <w:r>
          <w:rPr>
            <w:sz w:val="20"/>
          </w:rPr>
          <w:t>DPIA</w:t>
        </w:r>
        <w:r>
          <w:rPr>
            <w:sz w:val="20"/>
          </w:rPr>
          <w:tab/>
          <w:t>11</w:t>
        </w:r>
      </w:hyperlink>
    </w:p>
    <w:p w14:paraId="7E563E5A" w14:textId="77777777" w:rsidR="00964474" w:rsidRDefault="00AC7C76">
      <w:pPr>
        <w:pStyle w:val="ListParagraph"/>
        <w:numPr>
          <w:ilvl w:val="0"/>
          <w:numId w:val="8"/>
        </w:numPr>
        <w:tabs>
          <w:tab w:val="left" w:pos="1325"/>
          <w:tab w:val="left" w:pos="1327"/>
          <w:tab w:val="right" w:leader="dot" w:pos="10209"/>
        </w:tabs>
        <w:spacing w:before="238"/>
        <w:ind w:left="1326" w:hanging="466"/>
        <w:rPr>
          <w:b/>
          <w:sz w:val="20"/>
        </w:rPr>
      </w:pPr>
      <w:hyperlink w:anchor="_bookmark29" w:history="1">
        <w:r>
          <w:rPr>
            <w:b/>
            <w:sz w:val="20"/>
          </w:rPr>
          <w:t>Drafting and maintaining records of</w:t>
        </w:r>
        <w:r>
          <w:rPr>
            <w:b/>
            <w:spacing w:val="-1"/>
            <w:sz w:val="20"/>
          </w:rPr>
          <w:t xml:space="preserve"> </w:t>
        </w:r>
        <w:r>
          <w:rPr>
            <w:b/>
            <w:sz w:val="20"/>
          </w:rPr>
          <w:t>processing</w:t>
        </w:r>
        <w:r>
          <w:rPr>
            <w:b/>
            <w:spacing w:val="2"/>
            <w:sz w:val="20"/>
          </w:rPr>
          <w:t xml:space="preserve"> </w:t>
        </w:r>
        <w:r>
          <w:rPr>
            <w:b/>
            <w:sz w:val="20"/>
          </w:rPr>
          <w:t>activities</w:t>
        </w:r>
        <w:r>
          <w:rPr>
            <w:b/>
            <w:sz w:val="20"/>
          </w:rPr>
          <w:tab/>
          <w:t>11</w:t>
        </w:r>
      </w:hyperlink>
    </w:p>
    <w:p w14:paraId="7E563E5B" w14:textId="77777777" w:rsidR="00964474" w:rsidRDefault="00AC7C76">
      <w:pPr>
        <w:pStyle w:val="ListParagraph"/>
        <w:numPr>
          <w:ilvl w:val="0"/>
          <w:numId w:val="8"/>
        </w:numPr>
        <w:tabs>
          <w:tab w:val="left" w:pos="1268"/>
          <w:tab w:val="left" w:pos="1269"/>
          <w:tab w:val="right" w:leader="dot" w:pos="10209"/>
        </w:tabs>
        <w:spacing w:before="238"/>
        <w:ind w:left="1268" w:hanging="408"/>
        <w:rPr>
          <w:b/>
          <w:sz w:val="20"/>
        </w:rPr>
      </w:pPr>
      <w:hyperlink w:anchor="_bookmark30" w:history="1">
        <w:r>
          <w:rPr>
            <w:b/>
            <w:sz w:val="20"/>
          </w:rPr>
          <w:t>Privacy by design / privacy</w:t>
        </w:r>
        <w:r>
          <w:rPr>
            <w:b/>
            <w:spacing w:val="-9"/>
            <w:sz w:val="20"/>
          </w:rPr>
          <w:t xml:space="preserve"> </w:t>
        </w:r>
        <w:r>
          <w:rPr>
            <w:b/>
            <w:sz w:val="20"/>
          </w:rPr>
          <w:t>by</w:t>
        </w:r>
        <w:r>
          <w:rPr>
            <w:b/>
            <w:spacing w:val="-3"/>
            <w:sz w:val="20"/>
          </w:rPr>
          <w:t xml:space="preserve"> </w:t>
        </w:r>
        <w:r>
          <w:rPr>
            <w:b/>
            <w:sz w:val="20"/>
          </w:rPr>
          <w:t>default</w:t>
        </w:r>
        <w:r>
          <w:rPr>
            <w:b/>
            <w:sz w:val="20"/>
          </w:rPr>
          <w:tab/>
          <w:t>12</w:t>
        </w:r>
      </w:hyperlink>
    </w:p>
    <w:p w14:paraId="7E563E5C" w14:textId="77777777" w:rsidR="00964474" w:rsidRDefault="00AC7C76">
      <w:pPr>
        <w:pStyle w:val="ListParagraph"/>
        <w:numPr>
          <w:ilvl w:val="0"/>
          <w:numId w:val="8"/>
        </w:numPr>
        <w:tabs>
          <w:tab w:val="left" w:pos="1325"/>
          <w:tab w:val="left" w:pos="1327"/>
          <w:tab w:val="right" w:leader="dot" w:pos="10209"/>
        </w:tabs>
        <w:spacing w:before="240"/>
        <w:ind w:left="1326" w:hanging="466"/>
        <w:rPr>
          <w:b/>
          <w:sz w:val="20"/>
        </w:rPr>
      </w:pPr>
      <w:hyperlink w:anchor="_bookmark31" w:history="1">
        <w:r>
          <w:rPr>
            <w:b/>
            <w:sz w:val="20"/>
          </w:rPr>
          <w:t>Local contact person / Data</w:t>
        </w:r>
        <w:r>
          <w:rPr>
            <w:b/>
            <w:spacing w:val="-3"/>
            <w:sz w:val="20"/>
          </w:rPr>
          <w:t xml:space="preserve"> </w:t>
        </w:r>
        <w:r>
          <w:rPr>
            <w:b/>
            <w:sz w:val="20"/>
          </w:rPr>
          <w:t>Privacy</w:t>
        </w:r>
        <w:r>
          <w:rPr>
            <w:b/>
            <w:spacing w:val="-1"/>
            <w:sz w:val="20"/>
          </w:rPr>
          <w:t xml:space="preserve"> </w:t>
        </w:r>
        <w:r>
          <w:rPr>
            <w:b/>
            <w:sz w:val="20"/>
          </w:rPr>
          <w:t>Coordinator</w:t>
        </w:r>
        <w:r>
          <w:rPr>
            <w:b/>
            <w:sz w:val="20"/>
          </w:rPr>
          <w:tab/>
          <w:t>12</w:t>
        </w:r>
      </w:hyperlink>
    </w:p>
    <w:p w14:paraId="7E563E5D" w14:textId="77777777" w:rsidR="00964474" w:rsidRDefault="00AC7C76">
      <w:pPr>
        <w:pStyle w:val="ListParagraph"/>
        <w:numPr>
          <w:ilvl w:val="0"/>
          <w:numId w:val="8"/>
        </w:numPr>
        <w:tabs>
          <w:tab w:val="left" w:pos="1381"/>
          <w:tab w:val="left" w:pos="1382"/>
          <w:tab w:val="right" w:leader="dot" w:pos="10209"/>
        </w:tabs>
        <w:spacing w:before="241"/>
        <w:ind w:left="1381" w:hanging="521"/>
        <w:rPr>
          <w:b/>
          <w:sz w:val="20"/>
        </w:rPr>
      </w:pPr>
      <w:hyperlink w:anchor="_bookmark32" w:history="1">
        <w:r>
          <w:rPr>
            <w:b/>
            <w:sz w:val="20"/>
          </w:rPr>
          <w:t>Handling personal</w:t>
        </w:r>
        <w:r>
          <w:rPr>
            <w:b/>
            <w:spacing w:val="-2"/>
            <w:sz w:val="20"/>
          </w:rPr>
          <w:t xml:space="preserve"> </w:t>
        </w:r>
        <w:r>
          <w:rPr>
            <w:b/>
            <w:sz w:val="20"/>
          </w:rPr>
          <w:t>data</w:t>
        </w:r>
        <w:r>
          <w:rPr>
            <w:b/>
            <w:spacing w:val="2"/>
            <w:sz w:val="20"/>
          </w:rPr>
          <w:t xml:space="preserve"> </w:t>
        </w:r>
        <w:r>
          <w:rPr>
            <w:b/>
            <w:sz w:val="20"/>
          </w:rPr>
          <w:t>breaches</w:t>
        </w:r>
        <w:r>
          <w:rPr>
            <w:b/>
            <w:sz w:val="20"/>
          </w:rPr>
          <w:tab/>
          <w:t>12</w:t>
        </w:r>
      </w:hyperlink>
    </w:p>
    <w:p w14:paraId="7E563E5E" w14:textId="77777777" w:rsidR="00964474" w:rsidRDefault="00964474">
      <w:pPr>
        <w:rPr>
          <w:sz w:val="20"/>
        </w:rPr>
        <w:sectPr w:rsidR="00964474">
          <w:pgSz w:w="12240" w:h="15840"/>
          <w:pgMar w:top="0" w:right="640" w:bottom="1120" w:left="580" w:header="0" w:footer="926" w:gutter="0"/>
          <w:cols w:space="720"/>
        </w:sectPr>
      </w:pPr>
    </w:p>
    <w:p w14:paraId="7E563E5F" w14:textId="77777777" w:rsidR="00964474" w:rsidRDefault="00AC7C76">
      <w:pPr>
        <w:pStyle w:val="BodyText"/>
        <w:rPr>
          <w:b/>
        </w:rPr>
      </w:pPr>
      <w:r>
        <w:rPr>
          <w:noProof/>
          <w:lang w:bidi="ar-SA"/>
        </w:rPr>
        <w:lastRenderedPageBreak/>
        <w:drawing>
          <wp:anchor distT="0" distB="0" distL="0" distR="0" simplePos="0" relativeHeight="251658240" behindDoc="0" locked="0" layoutInCell="1" allowOverlap="1" wp14:anchorId="7E563FA8" wp14:editId="7E563FA9">
            <wp:simplePos x="0" y="0"/>
            <wp:positionH relativeFrom="page">
              <wp:posOffset>0</wp:posOffset>
            </wp:positionH>
            <wp:positionV relativeFrom="page">
              <wp:posOffset>0</wp:posOffset>
            </wp:positionV>
            <wp:extent cx="179070" cy="10047044"/>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60" w14:textId="77777777" w:rsidR="00964474" w:rsidRDefault="00964474">
      <w:pPr>
        <w:pStyle w:val="BodyText"/>
        <w:rPr>
          <w:b/>
        </w:rPr>
      </w:pPr>
    </w:p>
    <w:p w14:paraId="7E563E61" w14:textId="77777777" w:rsidR="00964474" w:rsidRDefault="00964474">
      <w:pPr>
        <w:pStyle w:val="BodyText"/>
        <w:spacing w:before="2"/>
        <w:rPr>
          <w:b/>
          <w:sz w:val="12"/>
        </w:rPr>
      </w:pPr>
    </w:p>
    <w:p w14:paraId="7E563E62" w14:textId="77777777" w:rsidR="00964474" w:rsidRDefault="00AC7C76">
      <w:pPr>
        <w:pStyle w:val="BodyText"/>
        <w:tabs>
          <w:tab w:val="left" w:pos="9500"/>
        </w:tabs>
        <w:ind w:left="305"/>
      </w:pPr>
      <w:r>
        <w:rPr>
          <w:noProof/>
          <w:position w:val="12"/>
          <w:lang w:bidi="ar-SA"/>
        </w:rPr>
        <w:drawing>
          <wp:inline distT="0" distB="0" distL="0" distR="0" wp14:anchorId="7E563FAA" wp14:editId="7E563FAB">
            <wp:extent cx="1374638" cy="461009"/>
            <wp:effectExtent l="0" t="0" r="0" b="0"/>
            <wp:docPr id="4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AC" wp14:editId="7E563FAD">
            <wp:extent cx="461009" cy="461009"/>
            <wp:effectExtent l="0" t="0" r="0" b="0"/>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63" w14:textId="77777777" w:rsidR="00964474" w:rsidRDefault="00964474">
      <w:pPr>
        <w:pStyle w:val="BodyText"/>
        <w:rPr>
          <w:b/>
          <w:sz w:val="43"/>
        </w:rPr>
      </w:pPr>
    </w:p>
    <w:p w14:paraId="7E563E64" w14:textId="77777777" w:rsidR="00964474" w:rsidRDefault="00AC7C76">
      <w:pPr>
        <w:pStyle w:val="Heading1"/>
        <w:ind w:left="860" w:firstLine="0"/>
      </w:pPr>
      <w:bookmarkStart w:id="1" w:name="_bookmark0"/>
      <w:bookmarkEnd w:id="1"/>
      <w:r>
        <w:rPr>
          <w:color w:val="003479"/>
        </w:rPr>
        <w:t>Introduction</w:t>
      </w:r>
    </w:p>
    <w:p w14:paraId="7E563E65" w14:textId="77777777" w:rsidR="00964474" w:rsidRDefault="00964474">
      <w:pPr>
        <w:pStyle w:val="BodyText"/>
        <w:spacing w:before="10"/>
        <w:rPr>
          <w:sz w:val="12"/>
        </w:rPr>
      </w:pPr>
    </w:p>
    <w:p w14:paraId="7E563E66" w14:textId="77777777" w:rsidR="00964474" w:rsidRDefault="00AC7C76">
      <w:pPr>
        <w:pStyle w:val="BodyText"/>
        <w:spacing w:before="92"/>
        <w:ind w:left="860" w:right="855"/>
      </w:pPr>
      <w:r>
        <w:t>WiseTech Global Limited and its subsidiaries (</w:t>
      </w:r>
      <w:r>
        <w:rPr>
          <w:b/>
        </w:rPr>
        <w:t>WTG, we, our, us</w:t>
      </w:r>
      <w:r>
        <w:t xml:space="preserve">) recognize the importance of data privacy. This data privacy policy (the </w:t>
      </w:r>
      <w:r>
        <w:rPr>
          <w:b/>
        </w:rPr>
        <w:t>policy</w:t>
      </w:r>
      <w:r>
        <w:t>) shall apply to all employees who handle or have access to personal data, in particular personnel in the People and Culture, Information Services, Business Development, and Ma</w:t>
      </w:r>
      <w:r>
        <w:t xml:space="preserve">rketing and Partner Management departments who collect and process personal data. This may include sensitive and highly confidential data such as details of employment relationships, salary, disciplinary procedures, health information including illness or </w:t>
      </w:r>
      <w:r>
        <w:t>disability, performance-related information, and any other relevant personal data. WTG considers it crucial to apply the highest standards of data privacy at all times.</w:t>
      </w:r>
    </w:p>
    <w:p w14:paraId="7E563E67" w14:textId="77777777" w:rsidR="00964474" w:rsidRDefault="00964474">
      <w:pPr>
        <w:pStyle w:val="BodyText"/>
        <w:spacing w:before="2"/>
        <w:rPr>
          <w:sz w:val="21"/>
        </w:rPr>
      </w:pPr>
    </w:p>
    <w:p w14:paraId="7E563E68" w14:textId="77777777" w:rsidR="00964474" w:rsidRDefault="00AC7C76">
      <w:pPr>
        <w:pStyle w:val="BodyText"/>
        <w:ind w:left="860" w:right="855"/>
      </w:pPr>
      <w:r>
        <w:t>Local legislation in your jurisdiction might impose even more strict standards regardi</w:t>
      </w:r>
      <w:r>
        <w:t>ng the protection of personal data than those outlined in this policy. Local legislation prevails over this policy if and to the extent that it exceeds the standards of this policy, imposes stricter requirements, and/or provides more protection for data su</w:t>
      </w:r>
      <w:r>
        <w:t>bjects.</w:t>
      </w:r>
    </w:p>
    <w:p w14:paraId="7E563E69" w14:textId="77777777" w:rsidR="00964474" w:rsidRDefault="00964474">
      <w:pPr>
        <w:pStyle w:val="BodyText"/>
        <w:spacing w:before="10"/>
      </w:pPr>
    </w:p>
    <w:p w14:paraId="7E563E6A" w14:textId="77777777" w:rsidR="00964474" w:rsidRDefault="00AC7C76">
      <w:pPr>
        <w:pStyle w:val="BodyText"/>
        <w:ind w:left="860" w:right="855"/>
      </w:pPr>
      <w:r>
        <w:t>This policy documents WTG’s data privacy principles. Its purpose is to create understanding and awareness of data privacy issues that you might face because of your employment with us.</w:t>
      </w:r>
    </w:p>
    <w:p w14:paraId="7E563E6B" w14:textId="77777777" w:rsidR="00964474" w:rsidRDefault="00964474">
      <w:pPr>
        <w:pStyle w:val="BodyText"/>
        <w:rPr>
          <w:sz w:val="22"/>
        </w:rPr>
      </w:pPr>
    </w:p>
    <w:p w14:paraId="7E563E6C" w14:textId="77777777" w:rsidR="00964474" w:rsidRDefault="00964474">
      <w:pPr>
        <w:pStyle w:val="BodyText"/>
        <w:rPr>
          <w:sz w:val="22"/>
        </w:rPr>
      </w:pPr>
    </w:p>
    <w:p w14:paraId="7E563E6D" w14:textId="77777777" w:rsidR="00964474" w:rsidRDefault="00964474">
      <w:pPr>
        <w:pStyle w:val="BodyText"/>
        <w:spacing w:before="7"/>
        <w:rPr>
          <w:sz w:val="17"/>
        </w:rPr>
      </w:pPr>
    </w:p>
    <w:p w14:paraId="7E563E6E" w14:textId="77777777" w:rsidR="00964474" w:rsidRDefault="00AC7C76">
      <w:pPr>
        <w:pStyle w:val="Heading1"/>
        <w:ind w:left="860" w:firstLine="0"/>
      </w:pPr>
      <w:bookmarkStart w:id="2" w:name="_bookmark1"/>
      <w:bookmarkEnd w:id="2"/>
      <w:r>
        <w:rPr>
          <w:color w:val="003479"/>
        </w:rPr>
        <w:t>Personal data shall be…</w:t>
      </w:r>
    </w:p>
    <w:p w14:paraId="7E563E6F" w14:textId="77777777" w:rsidR="00964474" w:rsidRDefault="00964474">
      <w:pPr>
        <w:pStyle w:val="BodyText"/>
        <w:spacing w:before="1" w:after="1"/>
        <w:rPr>
          <w:sz w:val="21"/>
        </w:rPr>
      </w:pPr>
    </w:p>
    <w:tbl>
      <w:tblPr>
        <w:tblW w:w="0" w:type="auto"/>
        <w:tblInd w:w="8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60"/>
        <w:gridCol w:w="3260"/>
        <w:gridCol w:w="3258"/>
      </w:tblGrid>
      <w:tr w:rsidR="00964474" w14:paraId="7E563E76" w14:textId="77777777">
        <w:trPr>
          <w:trHeight w:val="935"/>
        </w:trPr>
        <w:tc>
          <w:tcPr>
            <w:tcW w:w="3260" w:type="dxa"/>
            <w:tcBorders>
              <w:bottom w:val="single" w:sz="6" w:space="0" w:color="BEBEBE"/>
            </w:tcBorders>
            <w:shd w:val="clear" w:color="auto" w:fill="565A5D"/>
          </w:tcPr>
          <w:p w14:paraId="7E563E70" w14:textId="77777777" w:rsidR="00964474" w:rsidRDefault="00964474">
            <w:pPr>
              <w:pStyle w:val="TableParagraph"/>
              <w:ind w:left="0"/>
              <w:rPr>
                <w:sz w:val="20"/>
              </w:rPr>
            </w:pPr>
          </w:p>
          <w:p w14:paraId="7E563E71" w14:textId="77777777" w:rsidR="00964474" w:rsidRDefault="00AC7C76">
            <w:pPr>
              <w:pStyle w:val="TableParagraph"/>
              <w:spacing w:before="0"/>
              <w:ind w:right="810"/>
              <w:rPr>
                <w:b/>
                <w:sz w:val="20"/>
              </w:rPr>
            </w:pPr>
            <w:r>
              <w:rPr>
                <w:color w:val="FFFFFF"/>
                <w:sz w:val="20"/>
              </w:rPr>
              <w:t xml:space="preserve">processed based on </w:t>
            </w:r>
            <w:r>
              <w:rPr>
                <w:b/>
                <w:color w:val="FFFFFF"/>
                <w:sz w:val="20"/>
              </w:rPr>
              <w:t>legal grounds</w:t>
            </w:r>
          </w:p>
        </w:tc>
        <w:tc>
          <w:tcPr>
            <w:tcW w:w="3260" w:type="dxa"/>
            <w:tcBorders>
              <w:bottom w:val="single" w:sz="6" w:space="0" w:color="BEBEBE"/>
            </w:tcBorders>
            <w:shd w:val="clear" w:color="auto" w:fill="565A5D"/>
          </w:tcPr>
          <w:p w14:paraId="7E563E72" w14:textId="77777777" w:rsidR="00964474" w:rsidRDefault="00964474">
            <w:pPr>
              <w:pStyle w:val="TableParagraph"/>
              <w:ind w:left="0"/>
              <w:rPr>
                <w:sz w:val="20"/>
              </w:rPr>
            </w:pPr>
          </w:p>
          <w:p w14:paraId="7E563E73" w14:textId="77777777" w:rsidR="00964474" w:rsidRDefault="00AC7C76">
            <w:pPr>
              <w:pStyle w:val="TableParagraph"/>
              <w:spacing w:before="0"/>
              <w:ind w:right="744"/>
              <w:rPr>
                <w:b/>
                <w:sz w:val="20"/>
              </w:rPr>
            </w:pPr>
            <w:r>
              <w:rPr>
                <w:color w:val="FFFFFF"/>
                <w:sz w:val="20"/>
              </w:rPr>
              <w:t xml:space="preserve">processed in line with </w:t>
            </w:r>
            <w:r>
              <w:rPr>
                <w:b/>
                <w:color w:val="FFFFFF"/>
                <w:sz w:val="20"/>
              </w:rPr>
              <w:t>data subjects’ rights</w:t>
            </w:r>
          </w:p>
        </w:tc>
        <w:tc>
          <w:tcPr>
            <w:tcW w:w="3258" w:type="dxa"/>
            <w:tcBorders>
              <w:bottom w:val="single" w:sz="6" w:space="0" w:color="BEBEBE"/>
            </w:tcBorders>
            <w:shd w:val="clear" w:color="auto" w:fill="565A5D"/>
          </w:tcPr>
          <w:p w14:paraId="7E563E74" w14:textId="77777777" w:rsidR="00964474" w:rsidRDefault="00964474">
            <w:pPr>
              <w:pStyle w:val="TableParagraph"/>
              <w:ind w:left="0"/>
              <w:rPr>
                <w:sz w:val="20"/>
              </w:rPr>
            </w:pPr>
          </w:p>
          <w:p w14:paraId="7E563E75" w14:textId="77777777" w:rsidR="00964474" w:rsidRDefault="00AC7C76">
            <w:pPr>
              <w:pStyle w:val="TableParagraph"/>
              <w:spacing w:before="0"/>
              <w:ind w:right="664"/>
              <w:rPr>
                <w:b/>
                <w:sz w:val="20"/>
              </w:rPr>
            </w:pPr>
            <w:r>
              <w:rPr>
                <w:color w:val="FFFFFF"/>
                <w:sz w:val="20"/>
              </w:rPr>
              <w:t xml:space="preserve">processed in a </w:t>
            </w:r>
            <w:r>
              <w:rPr>
                <w:b/>
                <w:color w:val="FFFFFF"/>
                <w:sz w:val="20"/>
              </w:rPr>
              <w:t>transparent manner</w:t>
            </w:r>
          </w:p>
        </w:tc>
      </w:tr>
      <w:tr w:rsidR="00964474" w14:paraId="7E563E7F" w14:textId="77777777">
        <w:trPr>
          <w:trHeight w:val="938"/>
        </w:trPr>
        <w:tc>
          <w:tcPr>
            <w:tcW w:w="3260" w:type="dxa"/>
            <w:tcBorders>
              <w:top w:val="single" w:sz="6" w:space="0" w:color="BEBEBE"/>
            </w:tcBorders>
            <w:shd w:val="clear" w:color="auto" w:fill="F1F1F1"/>
          </w:tcPr>
          <w:p w14:paraId="7E563E77" w14:textId="77777777" w:rsidR="00964474" w:rsidRDefault="00964474">
            <w:pPr>
              <w:pStyle w:val="TableParagraph"/>
              <w:ind w:left="0"/>
              <w:rPr>
                <w:sz w:val="20"/>
              </w:rPr>
            </w:pPr>
          </w:p>
          <w:p w14:paraId="7E563E78" w14:textId="77777777" w:rsidR="00964474" w:rsidRDefault="00AC7C76">
            <w:pPr>
              <w:pStyle w:val="TableParagraph"/>
              <w:spacing w:before="0"/>
              <w:rPr>
                <w:sz w:val="20"/>
              </w:rPr>
            </w:pPr>
            <w:r>
              <w:rPr>
                <w:sz w:val="20"/>
              </w:rPr>
              <w:t xml:space="preserve">Processed for </w:t>
            </w:r>
            <w:r>
              <w:rPr>
                <w:b/>
                <w:sz w:val="20"/>
              </w:rPr>
              <w:t>limited</w:t>
            </w:r>
            <w:r>
              <w:rPr>
                <w:b/>
                <w:spacing w:val="-7"/>
                <w:sz w:val="20"/>
              </w:rPr>
              <w:t xml:space="preserve"> </w:t>
            </w:r>
            <w:r>
              <w:rPr>
                <w:sz w:val="20"/>
              </w:rPr>
              <w:t>and</w:t>
            </w:r>
          </w:p>
          <w:p w14:paraId="7E563E79" w14:textId="77777777" w:rsidR="00964474" w:rsidRDefault="00AC7C76">
            <w:pPr>
              <w:pStyle w:val="TableParagraph"/>
              <w:spacing w:before="1"/>
              <w:rPr>
                <w:sz w:val="20"/>
              </w:rPr>
            </w:pPr>
            <w:r>
              <w:rPr>
                <w:b/>
                <w:sz w:val="20"/>
              </w:rPr>
              <w:t>legitimate purposes</w:t>
            </w:r>
            <w:r>
              <w:rPr>
                <w:b/>
                <w:spacing w:val="-6"/>
                <w:sz w:val="20"/>
              </w:rPr>
              <w:t xml:space="preserve"> </w:t>
            </w:r>
            <w:r>
              <w:rPr>
                <w:sz w:val="20"/>
              </w:rPr>
              <w:t>only</w:t>
            </w:r>
          </w:p>
        </w:tc>
        <w:tc>
          <w:tcPr>
            <w:tcW w:w="3260" w:type="dxa"/>
            <w:tcBorders>
              <w:top w:val="single" w:sz="6" w:space="0" w:color="BEBEBE"/>
            </w:tcBorders>
            <w:shd w:val="clear" w:color="auto" w:fill="F1F1F1"/>
          </w:tcPr>
          <w:p w14:paraId="7E563E7A" w14:textId="77777777" w:rsidR="00964474" w:rsidRDefault="00964474">
            <w:pPr>
              <w:pStyle w:val="TableParagraph"/>
              <w:ind w:left="0"/>
              <w:rPr>
                <w:sz w:val="20"/>
              </w:rPr>
            </w:pPr>
          </w:p>
          <w:p w14:paraId="7E563E7B" w14:textId="77777777" w:rsidR="00964474" w:rsidRDefault="00AC7C76">
            <w:pPr>
              <w:pStyle w:val="TableParagraph"/>
              <w:spacing w:before="0"/>
              <w:rPr>
                <w:sz w:val="20"/>
              </w:rPr>
            </w:pPr>
            <w:r>
              <w:rPr>
                <w:b/>
                <w:sz w:val="20"/>
              </w:rPr>
              <w:t>Adequate</w:t>
            </w:r>
            <w:r>
              <w:rPr>
                <w:sz w:val="20"/>
              </w:rPr>
              <w:t xml:space="preserve">, </w:t>
            </w:r>
            <w:r>
              <w:rPr>
                <w:b/>
                <w:sz w:val="20"/>
              </w:rPr>
              <w:t xml:space="preserve">relevant, </w:t>
            </w:r>
            <w:r>
              <w:rPr>
                <w:sz w:val="20"/>
              </w:rPr>
              <w:t>and</w:t>
            </w:r>
          </w:p>
          <w:p w14:paraId="7E563E7C" w14:textId="77777777" w:rsidR="00964474" w:rsidRDefault="00AC7C76">
            <w:pPr>
              <w:pStyle w:val="TableParagraph"/>
              <w:spacing w:before="1"/>
              <w:rPr>
                <w:b/>
                <w:sz w:val="20"/>
              </w:rPr>
            </w:pPr>
            <w:r>
              <w:rPr>
                <w:b/>
                <w:sz w:val="20"/>
              </w:rPr>
              <w:t>necessary</w:t>
            </w:r>
          </w:p>
        </w:tc>
        <w:tc>
          <w:tcPr>
            <w:tcW w:w="3258" w:type="dxa"/>
            <w:tcBorders>
              <w:top w:val="single" w:sz="6" w:space="0" w:color="BEBEBE"/>
            </w:tcBorders>
            <w:shd w:val="clear" w:color="auto" w:fill="F1F1F1"/>
          </w:tcPr>
          <w:p w14:paraId="7E563E7D" w14:textId="77777777" w:rsidR="00964474" w:rsidRDefault="00964474">
            <w:pPr>
              <w:pStyle w:val="TableParagraph"/>
              <w:ind w:left="0"/>
              <w:rPr>
                <w:sz w:val="30"/>
              </w:rPr>
            </w:pPr>
          </w:p>
          <w:p w14:paraId="7E563E7E" w14:textId="77777777" w:rsidR="00964474" w:rsidRDefault="00AC7C76">
            <w:pPr>
              <w:pStyle w:val="TableParagraph"/>
              <w:spacing w:before="1"/>
              <w:rPr>
                <w:b/>
                <w:sz w:val="20"/>
              </w:rPr>
            </w:pPr>
            <w:r>
              <w:rPr>
                <w:b/>
                <w:sz w:val="20"/>
              </w:rPr>
              <w:t xml:space="preserve">Accurate </w:t>
            </w:r>
            <w:r>
              <w:rPr>
                <w:sz w:val="20"/>
              </w:rPr>
              <w:t xml:space="preserve">and </w:t>
            </w:r>
            <w:r>
              <w:rPr>
                <w:b/>
                <w:sz w:val="20"/>
              </w:rPr>
              <w:t>up to date</w:t>
            </w:r>
          </w:p>
        </w:tc>
      </w:tr>
      <w:tr w:rsidR="00964474" w14:paraId="7E563E86" w14:textId="77777777">
        <w:trPr>
          <w:trHeight w:val="938"/>
        </w:trPr>
        <w:tc>
          <w:tcPr>
            <w:tcW w:w="3260" w:type="dxa"/>
            <w:shd w:val="clear" w:color="auto" w:fill="565A5D"/>
          </w:tcPr>
          <w:p w14:paraId="7E563E80" w14:textId="77777777" w:rsidR="00964474" w:rsidRDefault="00964474">
            <w:pPr>
              <w:pStyle w:val="TableParagraph"/>
              <w:ind w:left="0"/>
              <w:rPr>
                <w:sz w:val="30"/>
              </w:rPr>
            </w:pPr>
          </w:p>
          <w:p w14:paraId="7E563E81" w14:textId="77777777" w:rsidR="00964474" w:rsidRDefault="00AC7C76">
            <w:pPr>
              <w:pStyle w:val="TableParagraph"/>
              <w:spacing w:before="1"/>
              <w:rPr>
                <w:b/>
                <w:sz w:val="20"/>
              </w:rPr>
            </w:pPr>
            <w:r>
              <w:rPr>
                <w:b/>
                <w:color w:val="FFFFFF"/>
                <w:sz w:val="20"/>
              </w:rPr>
              <w:t xml:space="preserve">Secure </w:t>
            </w:r>
            <w:r>
              <w:rPr>
                <w:color w:val="FFFFFF"/>
                <w:sz w:val="20"/>
              </w:rPr>
              <w:t xml:space="preserve">and </w:t>
            </w:r>
            <w:r>
              <w:rPr>
                <w:b/>
                <w:color w:val="FFFFFF"/>
                <w:sz w:val="20"/>
              </w:rPr>
              <w:t>confidential</w:t>
            </w:r>
          </w:p>
        </w:tc>
        <w:tc>
          <w:tcPr>
            <w:tcW w:w="3260" w:type="dxa"/>
            <w:shd w:val="clear" w:color="auto" w:fill="565A5D"/>
          </w:tcPr>
          <w:p w14:paraId="7E563E82" w14:textId="77777777" w:rsidR="00964474" w:rsidRDefault="00964474">
            <w:pPr>
              <w:pStyle w:val="TableParagraph"/>
              <w:ind w:left="0"/>
              <w:rPr>
                <w:sz w:val="20"/>
              </w:rPr>
            </w:pPr>
          </w:p>
          <w:p w14:paraId="7E563E83" w14:textId="77777777" w:rsidR="00964474" w:rsidRDefault="00AC7C76">
            <w:pPr>
              <w:pStyle w:val="TableParagraph"/>
              <w:spacing w:before="0"/>
              <w:rPr>
                <w:b/>
                <w:sz w:val="20"/>
              </w:rPr>
            </w:pPr>
            <w:r>
              <w:rPr>
                <w:b/>
                <w:color w:val="FFFFFF"/>
                <w:sz w:val="20"/>
              </w:rPr>
              <w:t>Kept no longer than necessary</w:t>
            </w:r>
          </w:p>
          <w:p w14:paraId="7E563E84" w14:textId="77777777" w:rsidR="00964474" w:rsidRDefault="00AC7C76">
            <w:pPr>
              <w:pStyle w:val="TableParagraph"/>
              <w:spacing w:before="3"/>
              <w:rPr>
                <w:sz w:val="20"/>
              </w:rPr>
            </w:pPr>
            <w:r>
              <w:rPr>
                <w:color w:val="FFFFFF"/>
                <w:sz w:val="20"/>
              </w:rPr>
              <w:t>for the legitimate purposes</w:t>
            </w:r>
          </w:p>
        </w:tc>
        <w:tc>
          <w:tcPr>
            <w:tcW w:w="3258" w:type="dxa"/>
            <w:shd w:val="clear" w:color="auto" w:fill="565A5D"/>
          </w:tcPr>
          <w:p w14:paraId="7E563E85" w14:textId="77777777" w:rsidR="00964474" w:rsidRDefault="00AC7C76">
            <w:pPr>
              <w:pStyle w:val="TableParagraph"/>
              <w:spacing w:before="119" w:line="242" w:lineRule="auto"/>
              <w:ind w:right="105"/>
              <w:rPr>
                <w:sz w:val="20"/>
              </w:rPr>
            </w:pPr>
            <w:r>
              <w:rPr>
                <w:b/>
                <w:color w:val="FFFFFF"/>
                <w:sz w:val="20"/>
              </w:rPr>
              <w:t xml:space="preserve">Transferred to third parties only if permitted by law </w:t>
            </w:r>
            <w:r>
              <w:rPr>
                <w:color w:val="FFFFFF"/>
                <w:sz w:val="20"/>
              </w:rPr>
              <w:t>and subject to appropriate</w:t>
            </w:r>
            <w:r>
              <w:rPr>
                <w:color w:val="FFFFFF"/>
                <w:spacing w:val="-1"/>
                <w:sz w:val="20"/>
              </w:rPr>
              <w:t xml:space="preserve"> </w:t>
            </w:r>
            <w:r>
              <w:rPr>
                <w:color w:val="FFFFFF"/>
                <w:sz w:val="20"/>
              </w:rPr>
              <w:t>agreements</w:t>
            </w:r>
          </w:p>
        </w:tc>
      </w:tr>
    </w:tbl>
    <w:p w14:paraId="7E563E87" w14:textId="77777777" w:rsidR="00964474" w:rsidRDefault="00964474">
      <w:pPr>
        <w:pStyle w:val="BodyText"/>
        <w:rPr>
          <w:sz w:val="30"/>
        </w:rPr>
      </w:pPr>
    </w:p>
    <w:p w14:paraId="7E563E88" w14:textId="77777777" w:rsidR="00964474" w:rsidRDefault="00AC7C76">
      <w:pPr>
        <w:pStyle w:val="Heading1"/>
        <w:numPr>
          <w:ilvl w:val="0"/>
          <w:numId w:val="6"/>
        </w:numPr>
        <w:tabs>
          <w:tab w:val="left" w:pos="1426"/>
          <w:tab w:val="left" w:pos="1427"/>
        </w:tabs>
        <w:spacing w:before="242"/>
        <w:ind w:hanging="566"/>
      </w:pPr>
      <w:bookmarkStart w:id="3" w:name="_bookmark2"/>
      <w:bookmarkEnd w:id="3"/>
      <w:r>
        <w:rPr>
          <w:color w:val="003479"/>
        </w:rPr>
        <w:t>Background</w:t>
      </w:r>
    </w:p>
    <w:p w14:paraId="7E563E89" w14:textId="77777777" w:rsidR="00964474" w:rsidRDefault="00AC7C76">
      <w:pPr>
        <w:pStyle w:val="Heading2"/>
        <w:numPr>
          <w:ilvl w:val="1"/>
          <w:numId w:val="6"/>
        </w:numPr>
        <w:tabs>
          <w:tab w:val="left" w:pos="1426"/>
          <w:tab w:val="left" w:pos="1427"/>
        </w:tabs>
        <w:spacing w:before="241"/>
        <w:ind w:hanging="566"/>
      </w:pPr>
      <w:bookmarkStart w:id="4" w:name="_bookmark3"/>
      <w:bookmarkEnd w:id="4"/>
      <w:r>
        <w:rPr>
          <w:color w:val="003479"/>
        </w:rPr>
        <w:t>The EU General Data Protection</w:t>
      </w:r>
      <w:r>
        <w:rPr>
          <w:color w:val="003479"/>
          <w:spacing w:val="-5"/>
        </w:rPr>
        <w:t xml:space="preserve"> </w:t>
      </w:r>
      <w:r>
        <w:rPr>
          <w:color w:val="003479"/>
        </w:rPr>
        <w:t>Regulation</w:t>
      </w:r>
    </w:p>
    <w:p w14:paraId="7E563E8A" w14:textId="77777777" w:rsidR="00964474" w:rsidRDefault="00AC7C76">
      <w:pPr>
        <w:pStyle w:val="BodyText"/>
        <w:spacing w:before="122" w:line="288" w:lineRule="auto"/>
        <w:ind w:left="860" w:right="797"/>
        <w:jc w:val="both"/>
      </w:pPr>
      <w:r>
        <w:t>To harmonize European and national data protection regulations across Europe, the EU General Data Protection</w:t>
      </w:r>
      <w:r>
        <w:rPr>
          <w:spacing w:val="-8"/>
        </w:rPr>
        <w:t xml:space="preserve"> </w:t>
      </w:r>
      <w:r>
        <w:t>Regulation</w:t>
      </w:r>
      <w:r>
        <w:rPr>
          <w:spacing w:val="-10"/>
        </w:rPr>
        <w:t xml:space="preserve"> </w:t>
      </w:r>
      <w:r>
        <w:t>(</w:t>
      </w:r>
      <w:r>
        <w:rPr>
          <w:b/>
        </w:rPr>
        <w:t>GDPR</w:t>
      </w:r>
      <w:r>
        <w:t>)</w:t>
      </w:r>
      <w:r>
        <w:rPr>
          <w:spacing w:val="-8"/>
        </w:rPr>
        <w:t xml:space="preserve"> </w:t>
      </w:r>
      <w:r>
        <w:t>will</w:t>
      </w:r>
      <w:r>
        <w:rPr>
          <w:spacing w:val="-9"/>
        </w:rPr>
        <w:t xml:space="preserve"> </w:t>
      </w:r>
      <w:r>
        <w:t>come</w:t>
      </w:r>
      <w:r>
        <w:rPr>
          <w:spacing w:val="-9"/>
        </w:rPr>
        <w:t xml:space="preserve"> </w:t>
      </w:r>
      <w:r>
        <w:t>into</w:t>
      </w:r>
      <w:r>
        <w:rPr>
          <w:spacing w:val="-9"/>
        </w:rPr>
        <w:t xml:space="preserve"> </w:t>
      </w:r>
      <w:r>
        <w:t>force</w:t>
      </w:r>
      <w:r>
        <w:rPr>
          <w:spacing w:val="-6"/>
        </w:rPr>
        <w:t xml:space="preserve"> </w:t>
      </w:r>
      <w:r>
        <w:t>with</w:t>
      </w:r>
      <w:r>
        <w:rPr>
          <w:spacing w:val="-7"/>
        </w:rPr>
        <w:t xml:space="preserve"> </w:t>
      </w:r>
      <w:r>
        <w:t>effect</w:t>
      </w:r>
      <w:r>
        <w:rPr>
          <w:spacing w:val="-9"/>
        </w:rPr>
        <w:t xml:space="preserve"> </w:t>
      </w:r>
      <w:r>
        <w:t>as</w:t>
      </w:r>
      <w:r>
        <w:rPr>
          <w:spacing w:val="-8"/>
        </w:rPr>
        <w:t xml:space="preserve"> </w:t>
      </w:r>
      <w:r>
        <w:t>of</w:t>
      </w:r>
      <w:r>
        <w:rPr>
          <w:spacing w:val="-6"/>
        </w:rPr>
        <w:t xml:space="preserve"> </w:t>
      </w:r>
      <w:r>
        <w:t>25</w:t>
      </w:r>
      <w:r>
        <w:rPr>
          <w:spacing w:val="-10"/>
        </w:rPr>
        <w:t xml:space="preserve"> </w:t>
      </w:r>
      <w:r>
        <w:t>May</w:t>
      </w:r>
      <w:r>
        <w:rPr>
          <w:spacing w:val="-10"/>
        </w:rPr>
        <w:t xml:space="preserve"> </w:t>
      </w:r>
      <w:r>
        <w:t>2018.</w:t>
      </w:r>
      <w:r>
        <w:rPr>
          <w:spacing w:val="-9"/>
        </w:rPr>
        <w:t xml:space="preserve"> </w:t>
      </w:r>
      <w:r>
        <w:t>The</w:t>
      </w:r>
      <w:r>
        <w:rPr>
          <w:spacing w:val="-10"/>
        </w:rPr>
        <w:t xml:space="preserve"> </w:t>
      </w:r>
      <w:r>
        <w:t>GDPR</w:t>
      </w:r>
      <w:r>
        <w:rPr>
          <w:spacing w:val="-6"/>
        </w:rPr>
        <w:t xml:space="preserve"> </w:t>
      </w:r>
      <w:r>
        <w:t>will</w:t>
      </w:r>
      <w:r>
        <w:rPr>
          <w:spacing w:val="-7"/>
        </w:rPr>
        <w:t xml:space="preserve"> </w:t>
      </w:r>
      <w:r>
        <w:t>be</w:t>
      </w:r>
      <w:r>
        <w:rPr>
          <w:spacing w:val="-7"/>
        </w:rPr>
        <w:t xml:space="preserve"> </w:t>
      </w:r>
      <w:r>
        <w:t>directly applicable and enforceable in all Member States of the European Union and has cross-border reach for entities that control or process data of subjects who are in the EU, which includes</w:t>
      </w:r>
      <w:r>
        <w:rPr>
          <w:spacing w:val="-8"/>
        </w:rPr>
        <w:t xml:space="preserve"> </w:t>
      </w:r>
      <w:r>
        <w:t>WTG.</w:t>
      </w:r>
    </w:p>
    <w:p w14:paraId="7E563E8B" w14:textId="77777777" w:rsidR="00964474" w:rsidRDefault="00964474">
      <w:pPr>
        <w:spacing w:line="288" w:lineRule="auto"/>
        <w:jc w:val="both"/>
        <w:sectPr w:rsidR="00964474">
          <w:pgSz w:w="12240" w:h="15840"/>
          <w:pgMar w:top="0" w:right="640" w:bottom="1120" w:left="580" w:header="0" w:footer="926" w:gutter="0"/>
          <w:cols w:space="720"/>
        </w:sectPr>
      </w:pPr>
    </w:p>
    <w:p w14:paraId="7E563E8C" w14:textId="77777777" w:rsidR="00964474" w:rsidRDefault="00AC7C76">
      <w:pPr>
        <w:pStyle w:val="BodyText"/>
      </w:pPr>
      <w:r>
        <w:rPr>
          <w:noProof/>
          <w:lang w:bidi="ar-SA"/>
        </w:rPr>
        <w:lastRenderedPageBreak/>
        <w:drawing>
          <wp:anchor distT="0" distB="0" distL="0" distR="0" simplePos="0" relativeHeight="251659264" behindDoc="0" locked="0" layoutInCell="1" allowOverlap="1" wp14:anchorId="7E563FAE" wp14:editId="7E563FAF">
            <wp:simplePos x="0" y="0"/>
            <wp:positionH relativeFrom="page">
              <wp:posOffset>0</wp:posOffset>
            </wp:positionH>
            <wp:positionV relativeFrom="page">
              <wp:posOffset>0</wp:posOffset>
            </wp:positionV>
            <wp:extent cx="179070" cy="10047044"/>
            <wp:effectExtent l="0" t="0" r="0" b="0"/>
            <wp:wrapNone/>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8D" w14:textId="77777777" w:rsidR="00964474" w:rsidRDefault="00964474">
      <w:pPr>
        <w:pStyle w:val="BodyText"/>
      </w:pPr>
    </w:p>
    <w:p w14:paraId="7E563E8E" w14:textId="77777777" w:rsidR="00964474" w:rsidRDefault="00964474">
      <w:pPr>
        <w:pStyle w:val="BodyText"/>
        <w:spacing w:before="2"/>
        <w:rPr>
          <w:sz w:val="12"/>
        </w:rPr>
      </w:pPr>
    </w:p>
    <w:p w14:paraId="7E563E8F" w14:textId="77777777" w:rsidR="00964474" w:rsidRDefault="00AC7C76">
      <w:pPr>
        <w:pStyle w:val="BodyText"/>
        <w:tabs>
          <w:tab w:val="left" w:pos="9500"/>
        </w:tabs>
        <w:ind w:left="305"/>
      </w:pPr>
      <w:r>
        <w:rPr>
          <w:noProof/>
          <w:position w:val="12"/>
          <w:lang w:bidi="ar-SA"/>
        </w:rPr>
        <w:drawing>
          <wp:inline distT="0" distB="0" distL="0" distR="0" wp14:anchorId="7E563FB0" wp14:editId="7E563FB1">
            <wp:extent cx="1374638" cy="461009"/>
            <wp:effectExtent l="0" t="0" r="0" b="0"/>
            <wp:docPr id="5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B2" wp14:editId="7E563FB3">
            <wp:extent cx="461009" cy="461009"/>
            <wp:effectExtent l="0" t="0" r="0" b="0"/>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90" w14:textId="77777777" w:rsidR="00964474" w:rsidRDefault="00964474">
      <w:pPr>
        <w:pStyle w:val="BodyText"/>
      </w:pPr>
    </w:p>
    <w:p w14:paraId="7E563E91" w14:textId="77777777" w:rsidR="00964474" w:rsidRDefault="00964474">
      <w:pPr>
        <w:pStyle w:val="BodyText"/>
        <w:spacing w:before="2"/>
        <w:rPr>
          <w:sz w:val="23"/>
        </w:rPr>
      </w:pPr>
    </w:p>
    <w:p w14:paraId="7E563E92" w14:textId="77777777" w:rsidR="00964474" w:rsidRDefault="00AC7C76">
      <w:pPr>
        <w:pStyle w:val="Heading2"/>
        <w:numPr>
          <w:ilvl w:val="1"/>
          <w:numId w:val="6"/>
        </w:numPr>
        <w:tabs>
          <w:tab w:val="left" w:pos="1427"/>
        </w:tabs>
        <w:ind w:hanging="566"/>
        <w:jc w:val="both"/>
      </w:pPr>
      <w:bookmarkStart w:id="5" w:name="_bookmark4"/>
      <w:bookmarkEnd w:id="5"/>
      <w:r>
        <w:rPr>
          <w:color w:val="003479"/>
        </w:rPr>
        <w:t>Penalties</w:t>
      </w:r>
    </w:p>
    <w:p w14:paraId="7E563E93" w14:textId="77777777" w:rsidR="00964474" w:rsidRDefault="00AC7C76">
      <w:pPr>
        <w:spacing w:before="121" w:line="288" w:lineRule="auto"/>
        <w:ind w:left="860" w:right="796"/>
        <w:jc w:val="both"/>
        <w:rPr>
          <w:sz w:val="20"/>
        </w:rPr>
      </w:pPr>
      <w:r>
        <w:rPr>
          <w:sz w:val="20"/>
        </w:rPr>
        <w:t xml:space="preserve">The GDPR applies penalties in the event of a breach of GDPR provisions. Penalties may be up to      </w:t>
      </w:r>
      <w:r>
        <w:rPr>
          <w:b/>
          <w:sz w:val="20"/>
        </w:rPr>
        <w:t xml:space="preserve">EUR 20,000,000 </w:t>
      </w:r>
      <w:r>
        <w:rPr>
          <w:sz w:val="20"/>
        </w:rPr>
        <w:t xml:space="preserve">or up to </w:t>
      </w:r>
      <w:r>
        <w:rPr>
          <w:b/>
          <w:sz w:val="20"/>
        </w:rPr>
        <w:t>4 percent of annual worldwide turnover</w:t>
      </w:r>
      <w:r>
        <w:rPr>
          <w:sz w:val="20"/>
        </w:rPr>
        <w:t>, whichever is higher, in the event of an</w:t>
      </w:r>
      <w:r>
        <w:rPr>
          <w:spacing w:val="-2"/>
          <w:sz w:val="20"/>
        </w:rPr>
        <w:t xml:space="preserve"> </w:t>
      </w:r>
      <w:r>
        <w:rPr>
          <w:sz w:val="20"/>
        </w:rPr>
        <w:t>infringement.</w:t>
      </w:r>
    </w:p>
    <w:p w14:paraId="7E563E94" w14:textId="77777777" w:rsidR="00964474" w:rsidRDefault="00964474">
      <w:pPr>
        <w:pStyle w:val="BodyText"/>
        <w:spacing w:before="9"/>
      </w:pPr>
    </w:p>
    <w:p w14:paraId="7E563E95" w14:textId="77777777" w:rsidR="00964474" w:rsidRDefault="00AC7C76">
      <w:pPr>
        <w:pStyle w:val="Heading2"/>
        <w:numPr>
          <w:ilvl w:val="1"/>
          <w:numId w:val="6"/>
        </w:numPr>
        <w:tabs>
          <w:tab w:val="left" w:pos="1427"/>
        </w:tabs>
        <w:ind w:hanging="566"/>
        <w:jc w:val="both"/>
      </w:pPr>
      <w:bookmarkStart w:id="6" w:name="_bookmark5"/>
      <w:bookmarkEnd w:id="6"/>
      <w:r>
        <w:rPr>
          <w:color w:val="003479"/>
        </w:rPr>
        <w:t>Scope of</w:t>
      </w:r>
      <w:r>
        <w:rPr>
          <w:color w:val="003479"/>
          <w:spacing w:val="-2"/>
        </w:rPr>
        <w:t xml:space="preserve"> </w:t>
      </w:r>
      <w:r>
        <w:rPr>
          <w:color w:val="003479"/>
        </w:rPr>
        <w:t>application</w:t>
      </w:r>
    </w:p>
    <w:p w14:paraId="7E563E96" w14:textId="77777777" w:rsidR="00964474" w:rsidRDefault="00AC7C76">
      <w:pPr>
        <w:pStyle w:val="BodyText"/>
        <w:spacing w:before="121"/>
        <w:ind w:left="860"/>
        <w:jc w:val="both"/>
      </w:pPr>
      <w:r>
        <w:t>The GDPR applies</w:t>
      </w:r>
      <w:r>
        <w:t xml:space="preserve"> to:</w:t>
      </w:r>
    </w:p>
    <w:p w14:paraId="7E563E97" w14:textId="77777777" w:rsidR="00964474" w:rsidRDefault="00AC7C76">
      <w:pPr>
        <w:pStyle w:val="ListParagraph"/>
        <w:numPr>
          <w:ilvl w:val="2"/>
          <w:numId w:val="6"/>
        </w:numPr>
        <w:tabs>
          <w:tab w:val="left" w:pos="1580"/>
          <w:tab w:val="left" w:pos="1581"/>
        </w:tabs>
        <w:spacing w:before="166"/>
        <w:rPr>
          <w:sz w:val="20"/>
        </w:rPr>
      </w:pPr>
      <w:r>
        <w:rPr>
          <w:sz w:val="20"/>
        </w:rPr>
        <w:t>the</w:t>
      </w:r>
      <w:r>
        <w:rPr>
          <w:spacing w:val="40"/>
          <w:sz w:val="20"/>
        </w:rPr>
        <w:t xml:space="preserve"> </w:t>
      </w:r>
      <w:r>
        <w:rPr>
          <w:sz w:val="20"/>
        </w:rPr>
        <w:t>processing</w:t>
      </w:r>
      <w:r>
        <w:rPr>
          <w:spacing w:val="41"/>
          <w:sz w:val="20"/>
        </w:rPr>
        <w:t xml:space="preserve"> </w:t>
      </w:r>
      <w:r>
        <w:rPr>
          <w:sz w:val="20"/>
        </w:rPr>
        <w:t>of</w:t>
      </w:r>
      <w:r>
        <w:rPr>
          <w:spacing w:val="42"/>
          <w:sz w:val="20"/>
        </w:rPr>
        <w:t xml:space="preserve"> </w:t>
      </w:r>
      <w:r>
        <w:rPr>
          <w:sz w:val="20"/>
        </w:rPr>
        <w:t>personal</w:t>
      </w:r>
      <w:r>
        <w:rPr>
          <w:spacing w:val="41"/>
          <w:sz w:val="20"/>
        </w:rPr>
        <w:t xml:space="preserve"> </w:t>
      </w:r>
      <w:r>
        <w:rPr>
          <w:sz w:val="20"/>
        </w:rPr>
        <w:t>data</w:t>
      </w:r>
      <w:r>
        <w:rPr>
          <w:spacing w:val="41"/>
          <w:sz w:val="20"/>
        </w:rPr>
        <w:t xml:space="preserve"> </w:t>
      </w:r>
      <w:r>
        <w:rPr>
          <w:sz w:val="20"/>
        </w:rPr>
        <w:t>by</w:t>
      </w:r>
      <w:r>
        <w:rPr>
          <w:spacing w:val="39"/>
          <w:sz w:val="20"/>
        </w:rPr>
        <w:t xml:space="preserve"> </w:t>
      </w:r>
      <w:r>
        <w:rPr>
          <w:sz w:val="20"/>
        </w:rPr>
        <w:t>a</w:t>
      </w:r>
      <w:r>
        <w:rPr>
          <w:spacing w:val="41"/>
          <w:sz w:val="20"/>
        </w:rPr>
        <w:t xml:space="preserve"> </w:t>
      </w:r>
      <w:r>
        <w:rPr>
          <w:sz w:val="20"/>
        </w:rPr>
        <w:t>data</w:t>
      </w:r>
      <w:r>
        <w:rPr>
          <w:spacing w:val="41"/>
          <w:sz w:val="20"/>
        </w:rPr>
        <w:t xml:space="preserve"> </w:t>
      </w:r>
      <w:r>
        <w:rPr>
          <w:sz w:val="20"/>
        </w:rPr>
        <w:t>controller</w:t>
      </w:r>
      <w:r>
        <w:rPr>
          <w:spacing w:val="41"/>
          <w:sz w:val="20"/>
        </w:rPr>
        <w:t xml:space="preserve"> </w:t>
      </w:r>
      <w:r>
        <w:rPr>
          <w:sz w:val="20"/>
        </w:rPr>
        <w:t>or</w:t>
      </w:r>
      <w:r>
        <w:rPr>
          <w:spacing w:val="42"/>
          <w:sz w:val="20"/>
        </w:rPr>
        <w:t xml:space="preserve"> </w:t>
      </w:r>
      <w:r>
        <w:rPr>
          <w:sz w:val="20"/>
        </w:rPr>
        <w:t>a</w:t>
      </w:r>
      <w:r>
        <w:rPr>
          <w:spacing w:val="41"/>
          <w:sz w:val="20"/>
        </w:rPr>
        <w:t xml:space="preserve"> </w:t>
      </w:r>
      <w:r>
        <w:rPr>
          <w:sz w:val="20"/>
        </w:rPr>
        <w:t>data</w:t>
      </w:r>
      <w:r>
        <w:rPr>
          <w:spacing w:val="40"/>
          <w:sz w:val="20"/>
        </w:rPr>
        <w:t xml:space="preserve"> </w:t>
      </w:r>
      <w:r>
        <w:rPr>
          <w:sz w:val="20"/>
        </w:rPr>
        <w:t>processor</w:t>
      </w:r>
      <w:r>
        <w:rPr>
          <w:spacing w:val="42"/>
          <w:sz w:val="20"/>
        </w:rPr>
        <w:t xml:space="preserve"> </w:t>
      </w:r>
      <w:r>
        <w:rPr>
          <w:sz w:val="20"/>
        </w:rPr>
        <w:t>located</w:t>
      </w:r>
      <w:r>
        <w:rPr>
          <w:spacing w:val="44"/>
          <w:sz w:val="20"/>
        </w:rPr>
        <w:t xml:space="preserve"> </w:t>
      </w:r>
      <w:r>
        <w:rPr>
          <w:sz w:val="20"/>
        </w:rPr>
        <w:t>in</w:t>
      </w:r>
      <w:r>
        <w:rPr>
          <w:spacing w:val="40"/>
          <w:sz w:val="20"/>
        </w:rPr>
        <w:t xml:space="preserve"> </w:t>
      </w:r>
      <w:r>
        <w:rPr>
          <w:sz w:val="20"/>
        </w:rPr>
        <w:t>the</w:t>
      </w:r>
      <w:r>
        <w:rPr>
          <w:spacing w:val="41"/>
          <w:sz w:val="20"/>
        </w:rPr>
        <w:t xml:space="preserve"> </w:t>
      </w:r>
      <w:r>
        <w:rPr>
          <w:sz w:val="20"/>
        </w:rPr>
        <w:t>EU,</w:t>
      </w:r>
    </w:p>
    <w:p w14:paraId="7E563E98" w14:textId="77777777" w:rsidR="00964474" w:rsidRDefault="00AC7C76">
      <w:pPr>
        <w:spacing w:before="38"/>
        <w:ind w:left="1580"/>
        <w:rPr>
          <w:sz w:val="20"/>
        </w:rPr>
      </w:pPr>
      <w:r>
        <w:rPr>
          <w:b/>
          <w:sz w:val="20"/>
        </w:rPr>
        <w:t>regardless of whether the processing takes place in the EU or not</w:t>
      </w:r>
      <w:r>
        <w:rPr>
          <w:sz w:val="20"/>
        </w:rPr>
        <w:t>; and</w:t>
      </w:r>
    </w:p>
    <w:p w14:paraId="7E563E99" w14:textId="77777777" w:rsidR="00964474" w:rsidRDefault="00AC7C76">
      <w:pPr>
        <w:pStyle w:val="ListParagraph"/>
        <w:numPr>
          <w:ilvl w:val="2"/>
          <w:numId w:val="6"/>
        </w:numPr>
        <w:tabs>
          <w:tab w:val="left" w:pos="1580"/>
          <w:tab w:val="left" w:pos="1581"/>
        </w:tabs>
        <w:spacing w:before="169" w:line="276" w:lineRule="auto"/>
        <w:ind w:right="806"/>
        <w:rPr>
          <w:sz w:val="20"/>
        </w:rPr>
      </w:pPr>
      <w:r>
        <w:rPr>
          <w:sz w:val="20"/>
        </w:rPr>
        <w:t>the</w:t>
      </w:r>
      <w:r>
        <w:rPr>
          <w:spacing w:val="-6"/>
          <w:sz w:val="20"/>
        </w:rPr>
        <w:t xml:space="preserve"> </w:t>
      </w:r>
      <w:r>
        <w:rPr>
          <w:sz w:val="20"/>
        </w:rPr>
        <w:t>processing</w:t>
      </w:r>
      <w:r>
        <w:rPr>
          <w:spacing w:val="-5"/>
          <w:sz w:val="20"/>
        </w:rPr>
        <w:t xml:space="preserve"> </w:t>
      </w:r>
      <w:r>
        <w:rPr>
          <w:sz w:val="20"/>
        </w:rPr>
        <w:t>of</w:t>
      </w:r>
      <w:r>
        <w:rPr>
          <w:spacing w:val="-4"/>
          <w:sz w:val="20"/>
        </w:rPr>
        <w:t xml:space="preserve"> </w:t>
      </w:r>
      <w:r>
        <w:rPr>
          <w:sz w:val="20"/>
        </w:rPr>
        <w:t>personal</w:t>
      </w:r>
      <w:r>
        <w:rPr>
          <w:spacing w:val="-3"/>
          <w:sz w:val="20"/>
        </w:rPr>
        <w:t xml:space="preserve"> </w:t>
      </w:r>
      <w:r>
        <w:rPr>
          <w:sz w:val="20"/>
        </w:rPr>
        <w:t>data</w:t>
      </w:r>
      <w:r>
        <w:rPr>
          <w:spacing w:val="-5"/>
          <w:sz w:val="20"/>
        </w:rPr>
        <w:t xml:space="preserve"> </w:t>
      </w:r>
      <w:r>
        <w:rPr>
          <w:sz w:val="20"/>
        </w:rPr>
        <w:t>of</w:t>
      </w:r>
      <w:r>
        <w:rPr>
          <w:spacing w:val="-5"/>
          <w:sz w:val="20"/>
        </w:rPr>
        <w:t xml:space="preserve"> </w:t>
      </w:r>
      <w:r>
        <w:rPr>
          <w:sz w:val="20"/>
        </w:rPr>
        <w:t>data</w:t>
      </w:r>
      <w:r>
        <w:rPr>
          <w:spacing w:val="-5"/>
          <w:sz w:val="20"/>
        </w:rPr>
        <w:t xml:space="preserve"> </w:t>
      </w:r>
      <w:r>
        <w:rPr>
          <w:sz w:val="20"/>
        </w:rPr>
        <w:t>subjects</w:t>
      </w:r>
      <w:r>
        <w:rPr>
          <w:spacing w:val="-3"/>
          <w:sz w:val="20"/>
        </w:rPr>
        <w:t xml:space="preserve"> </w:t>
      </w:r>
      <w:r>
        <w:rPr>
          <w:sz w:val="20"/>
        </w:rPr>
        <w:t>who</w:t>
      </w:r>
      <w:r>
        <w:rPr>
          <w:spacing w:val="-5"/>
          <w:sz w:val="20"/>
        </w:rPr>
        <w:t xml:space="preserve"> </w:t>
      </w:r>
      <w:r>
        <w:rPr>
          <w:sz w:val="20"/>
        </w:rPr>
        <w:t>are</w:t>
      </w:r>
      <w:r>
        <w:rPr>
          <w:spacing w:val="-7"/>
          <w:sz w:val="20"/>
        </w:rPr>
        <w:t xml:space="preserve"> </w:t>
      </w:r>
      <w:r>
        <w:rPr>
          <w:sz w:val="20"/>
        </w:rPr>
        <w:t>in</w:t>
      </w:r>
      <w:r>
        <w:rPr>
          <w:spacing w:val="-8"/>
          <w:sz w:val="20"/>
        </w:rPr>
        <w:t xml:space="preserve"> </w:t>
      </w:r>
      <w:r>
        <w:rPr>
          <w:sz w:val="20"/>
        </w:rPr>
        <w:t>the</w:t>
      </w:r>
      <w:r>
        <w:rPr>
          <w:spacing w:val="-5"/>
          <w:sz w:val="20"/>
        </w:rPr>
        <w:t xml:space="preserve"> </w:t>
      </w:r>
      <w:r>
        <w:rPr>
          <w:sz w:val="20"/>
        </w:rPr>
        <w:t>EU</w:t>
      </w:r>
      <w:r>
        <w:rPr>
          <w:spacing w:val="-4"/>
          <w:sz w:val="20"/>
        </w:rPr>
        <w:t xml:space="preserve"> </w:t>
      </w:r>
      <w:r>
        <w:rPr>
          <w:sz w:val="20"/>
        </w:rPr>
        <w:t>by</w:t>
      </w:r>
      <w:r>
        <w:rPr>
          <w:spacing w:val="-8"/>
          <w:sz w:val="20"/>
        </w:rPr>
        <w:t xml:space="preserve"> </w:t>
      </w:r>
      <w:r>
        <w:rPr>
          <w:sz w:val="20"/>
        </w:rPr>
        <w:t>a</w:t>
      </w:r>
      <w:r>
        <w:rPr>
          <w:spacing w:val="-5"/>
          <w:sz w:val="20"/>
        </w:rPr>
        <w:t xml:space="preserve"> </w:t>
      </w:r>
      <w:r>
        <w:rPr>
          <w:sz w:val="20"/>
        </w:rPr>
        <w:t>controller</w:t>
      </w:r>
      <w:r>
        <w:rPr>
          <w:spacing w:val="-4"/>
          <w:sz w:val="20"/>
        </w:rPr>
        <w:t xml:space="preserve"> </w:t>
      </w:r>
      <w:r>
        <w:rPr>
          <w:sz w:val="20"/>
        </w:rPr>
        <w:t>or</w:t>
      </w:r>
      <w:r>
        <w:rPr>
          <w:spacing w:val="-6"/>
          <w:sz w:val="20"/>
        </w:rPr>
        <w:t xml:space="preserve"> </w:t>
      </w:r>
      <w:r>
        <w:rPr>
          <w:sz w:val="20"/>
        </w:rPr>
        <w:t>processor</w:t>
      </w:r>
      <w:r>
        <w:rPr>
          <w:spacing w:val="-4"/>
          <w:sz w:val="20"/>
        </w:rPr>
        <w:t xml:space="preserve"> </w:t>
      </w:r>
      <w:r>
        <w:rPr>
          <w:sz w:val="20"/>
        </w:rPr>
        <w:t>not established in the EU, where the processing activities are related</w:t>
      </w:r>
      <w:r>
        <w:rPr>
          <w:spacing w:val="-7"/>
          <w:sz w:val="20"/>
        </w:rPr>
        <w:t xml:space="preserve"> </w:t>
      </w:r>
      <w:r>
        <w:rPr>
          <w:sz w:val="20"/>
        </w:rPr>
        <w:t>to</w:t>
      </w:r>
    </w:p>
    <w:p w14:paraId="7E563E9A" w14:textId="77777777" w:rsidR="00964474" w:rsidRDefault="00AC7C76">
      <w:pPr>
        <w:pStyle w:val="ListParagraph"/>
        <w:numPr>
          <w:ilvl w:val="3"/>
          <w:numId w:val="6"/>
        </w:numPr>
        <w:tabs>
          <w:tab w:val="left" w:pos="1993"/>
          <w:tab w:val="left" w:pos="1994"/>
        </w:tabs>
        <w:spacing w:before="131"/>
        <w:rPr>
          <w:sz w:val="20"/>
        </w:rPr>
      </w:pPr>
      <w:r>
        <w:rPr>
          <w:sz w:val="20"/>
        </w:rPr>
        <w:t>the offering of goods or services to such data subjects in the EU;</w:t>
      </w:r>
      <w:r>
        <w:rPr>
          <w:spacing w:val="-25"/>
          <w:sz w:val="20"/>
        </w:rPr>
        <w:t xml:space="preserve"> </w:t>
      </w:r>
      <w:r>
        <w:rPr>
          <w:sz w:val="20"/>
        </w:rPr>
        <w:t>or</w:t>
      </w:r>
    </w:p>
    <w:p w14:paraId="7E563E9B" w14:textId="77777777" w:rsidR="00964474" w:rsidRDefault="00AC7C76">
      <w:pPr>
        <w:pStyle w:val="ListParagraph"/>
        <w:numPr>
          <w:ilvl w:val="3"/>
          <w:numId w:val="6"/>
        </w:numPr>
        <w:tabs>
          <w:tab w:val="left" w:pos="1993"/>
          <w:tab w:val="left" w:pos="1994"/>
        </w:tabs>
        <w:spacing w:before="166"/>
        <w:rPr>
          <w:sz w:val="20"/>
        </w:rPr>
      </w:pPr>
      <w:r>
        <w:rPr>
          <w:sz w:val="20"/>
        </w:rPr>
        <w:t>the monitoring of their behavior as far as their behavior takes place within the</w:t>
      </w:r>
      <w:r>
        <w:rPr>
          <w:spacing w:val="-4"/>
          <w:sz w:val="20"/>
        </w:rPr>
        <w:t xml:space="preserve"> </w:t>
      </w:r>
      <w:r>
        <w:rPr>
          <w:sz w:val="20"/>
        </w:rPr>
        <w:t>EU.</w:t>
      </w:r>
    </w:p>
    <w:p w14:paraId="7E563E9C" w14:textId="77777777" w:rsidR="00964474" w:rsidRDefault="00964474">
      <w:pPr>
        <w:pStyle w:val="BodyText"/>
        <w:rPr>
          <w:sz w:val="22"/>
        </w:rPr>
      </w:pPr>
    </w:p>
    <w:p w14:paraId="7E563E9D" w14:textId="77777777" w:rsidR="00964474" w:rsidRDefault="00964474">
      <w:pPr>
        <w:pStyle w:val="BodyText"/>
        <w:rPr>
          <w:sz w:val="22"/>
        </w:rPr>
      </w:pPr>
    </w:p>
    <w:p w14:paraId="7E563E9E" w14:textId="77777777" w:rsidR="00964474" w:rsidRDefault="00AC7C76">
      <w:pPr>
        <w:pStyle w:val="Heading1"/>
        <w:numPr>
          <w:ilvl w:val="0"/>
          <w:numId w:val="6"/>
        </w:numPr>
        <w:tabs>
          <w:tab w:val="left" w:pos="1427"/>
        </w:tabs>
        <w:spacing w:before="173"/>
        <w:ind w:hanging="566"/>
        <w:jc w:val="both"/>
      </w:pPr>
      <w:bookmarkStart w:id="7" w:name="_bookmark6"/>
      <w:bookmarkEnd w:id="7"/>
      <w:r>
        <w:rPr>
          <w:color w:val="003479"/>
        </w:rPr>
        <w:t>Key terms</w:t>
      </w:r>
      <w:r>
        <w:rPr>
          <w:color w:val="003479"/>
          <w:spacing w:val="-4"/>
        </w:rPr>
        <w:t xml:space="preserve"> </w:t>
      </w:r>
      <w:r>
        <w:rPr>
          <w:color w:val="003479"/>
        </w:rPr>
        <w:t>explained</w:t>
      </w:r>
    </w:p>
    <w:p w14:paraId="7E563E9F" w14:textId="77777777" w:rsidR="00964474" w:rsidRDefault="00AC7C76">
      <w:pPr>
        <w:pStyle w:val="Heading2"/>
        <w:numPr>
          <w:ilvl w:val="1"/>
          <w:numId w:val="6"/>
        </w:numPr>
        <w:tabs>
          <w:tab w:val="left" w:pos="1427"/>
        </w:tabs>
        <w:spacing w:before="241"/>
        <w:ind w:hanging="566"/>
        <w:jc w:val="both"/>
      </w:pPr>
      <w:bookmarkStart w:id="8" w:name="_bookmark7"/>
      <w:bookmarkEnd w:id="8"/>
      <w:r>
        <w:rPr>
          <w:color w:val="003479"/>
        </w:rPr>
        <w:t>Personal</w:t>
      </w:r>
      <w:r>
        <w:rPr>
          <w:color w:val="003479"/>
          <w:spacing w:val="-1"/>
        </w:rPr>
        <w:t xml:space="preserve"> </w:t>
      </w:r>
      <w:r>
        <w:rPr>
          <w:color w:val="003479"/>
        </w:rPr>
        <w:t>data</w:t>
      </w:r>
    </w:p>
    <w:p w14:paraId="7E563EA0" w14:textId="77777777" w:rsidR="00964474" w:rsidRDefault="00AC7C76">
      <w:pPr>
        <w:pStyle w:val="BodyText"/>
        <w:spacing w:before="120" w:line="288" w:lineRule="auto"/>
        <w:ind w:left="860" w:right="797"/>
        <w:jc w:val="both"/>
      </w:pPr>
      <w:r>
        <w:t>Any information relating to an identified or identifiable natural person (</w:t>
      </w:r>
      <w:r>
        <w:rPr>
          <w:b/>
        </w:rPr>
        <w:t>personal data</w:t>
      </w:r>
      <w:r>
        <w:t>), which means information from which a person can be identified, directly or indirectly, by reference to an identifier such as</w:t>
      </w:r>
      <w:r>
        <w:rPr>
          <w:spacing w:val="-7"/>
        </w:rPr>
        <w:t xml:space="preserve"> </w:t>
      </w:r>
      <w:r>
        <w:t>a</w:t>
      </w:r>
      <w:r>
        <w:rPr>
          <w:spacing w:val="-7"/>
        </w:rPr>
        <w:t xml:space="preserve"> </w:t>
      </w:r>
      <w:r>
        <w:t>name,</w:t>
      </w:r>
      <w:r>
        <w:rPr>
          <w:spacing w:val="-7"/>
        </w:rPr>
        <w:t xml:space="preserve"> </w:t>
      </w:r>
      <w:r>
        <w:t>an</w:t>
      </w:r>
      <w:r>
        <w:rPr>
          <w:spacing w:val="-5"/>
        </w:rPr>
        <w:t xml:space="preserve"> </w:t>
      </w:r>
      <w:r>
        <w:t>identification</w:t>
      </w:r>
      <w:r>
        <w:rPr>
          <w:spacing w:val="-6"/>
        </w:rPr>
        <w:t xml:space="preserve"> </w:t>
      </w:r>
      <w:r>
        <w:t>number,</w:t>
      </w:r>
      <w:r>
        <w:rPr>
          <w:spacing w:val="-7"/>
        </w:rPr>
        <w:t xml:space="preserve"> </w:t>
      </w:r>
      <w:r>
        <w:t>location</w:t>
      </w:r>
      <w:r>
        <w:rPr>
          <w:spacing w:val="-7"/>
        </w:rPr>
        <w:t xml:space="preserve"> </w:t>
      </w:r>
      <w:r>
        <w:t>data,</w:t>
      </w:r>
      <w:r>
        <w:rPr>
          <w:spacing w:val="-5"/>
        </w:rPr>
        <w:t xml:space="preserve"> </w:t>
      </w:r>
      <w:r>
        <w:t>an</w:t>
      </w:r>
      <w:r>
        <w:rPr>
          <w:spacing w:val="-6"/>
        </w:rPr>
        <w:t xml:space="preserve"> </w:t>
      </w:r>
      <w:r>
        <w:t>online</w:t>
      </w:r>
      <w:r>
        <w:rPr>
          <w:spacing w:val="-5"/>
        </w:rPr>
        <w:t xml:space="preserve"> </w:t>
      </w:r>
      <w:r>
        <w:t>identifier,</w:t>
      </w:r>
      <w:r>
        <w:rPr>
          <w:spacing w:val="-4"/>
        </w:rPr>
        <w:t xml:space="preserve"> </w:t>
      </w:r>
      <w:r>
        <w:t>and</w:t>
      </w:r>
      <w:r>
        <w:rPr>
          <w:spacing w:val="-5"/>
        </w:rPr>
        <w:t xml:space="preserve"> </w:t>
      </w:r>
      <w:r>
        <w:t>so</w:t>
      </w:r>
      <w:r>
        <w:rPr>
          <w:spacing w:val="-6"/>
        </w:rPr>
        <w:t xml:space="preserve"> </w:t>
      </w:r>
      <w:r>
        <w:t>on.</w:t>
      </w:r>
      <w:r>
        <w:rPr>
          <w:spacing w:val="-4"/>
        </w:rPr>
        <w:t xml:space="preserve"> </w:t>
      </w:r>
      <w:r>
        <w:t>Examples</w:t>
      </w:r>
      <w:r>
        <w:rPr>
          <w:spacing w:val="-6"/>
        </w:rPr>
        <w:t xml:space="preserve"> </w:t>
      </w:r>
      <w:r>
        <w:t>include</w:t>
      </w:r>
      <w:r>
        <w:rPr>
          <w:spacing w:val="-6"/>
        </w:rPr>
        <w:t xml:space="preserve"> </w:t>
      </w:r>
      <w:r>
        <w:t>name, residential address, photograph, telephone number, email address, and social security</w:t>
      </w:r>
      <w:r>
        <w:rPr>
          <w:spacing w:val="-10"/>
        </w:rPr>
        <w:t xml:space="preserve"> </w:t>
      </w:r>
      <w:r>
        <w:t>number.</w:t>
      </w:r>
    </w:p>
    <w:p w14:paraId="7E563EA1" w14:textId="77777777" w:rsidR="00964474" w:rsidRDefault="00964474">
      <w:pPr>
        <w:pStyle w:val="BodyText"/>
        <w:spacing w:before="11"/>
      </w:pPr>
    </w:p>
    <w:p w14:paraId="7E563EA2" w14:textId="77777777" w:rsidR="00964474" w:rsidRDefault="00AC7C76">
      <w:pPr>
        <w:pStyle w:val="Heading2"/>
        <w:numPr>
          <w:ilvl w:val="1"/>
          <w:numId w:val="6"/>
        </w:numPr>
        <w:tabs>
          <w:tab w:val="left" w:pos="1427"/>
        </w:tabs>
        <w:ind w:hanging="566"/>
        <w:jc w:val="both"/>
      </w:pPr>
      <w:bookmarkStart w:id="9" w:name="_bookmark8"/>
      <w:bookmarkEnd w:id="9"/>
      <w:r>
        <w:rPr>
          <w:color w:val="003479"/>
        </w:rPr>
        <w:t>Special categories of personal</w:t>
      </w:r>
      <w:r>
        <w:rPr>
          <w:color w:val="003479"/>
          <w:spacing w:val="-3"/>
        </w:rPr>
        <w:t xml:space="preserve"> </w:t>
      </w:r>
      <w:r>
        <w:rPr>
          <w:color w:val="003479"/>
        </w:rPr>
        <w:t>data</w:t>
      </w:r>
    </w:p>
    <w:p w14:paraId="7E563EA3" w14:textId="77777777" w:rsidR="00964474" w:rsidRDefault="00AC7C76">
      <w:pPr>
        <w:pStyle w:val="BodyText"/>
        <w:spacing w:before="122" w:line="288" w:lineRule="auto"/>
        <w:ind w:left="860" w:right="801"/>
        <w:jc w:val="both"/>
      </w:pPr>
      <w:r>
        <w:t>There are also special categori</w:t>
      </w:r>
      <w:r>
        <w:t>es of personal data. These include data revealing racial or ethnic origin, political</w:t>
      </w:r>
      <w:r>
        <w:rPr>
          <w:spacing w:val="-5"/>
        </w:rPr>
        <w:t xml:space="preserve"> </w:t>
      </w:r>
      <w:r>
        <w:t>opinions,</w:t>
      </w:r>
      <w:r>
        <w:rPr>
          <w:spacing w:val="-4"/>
        </w:rPr>
        <w:t xml:space="preserve"> </w:t>
      </w:r>
      <w:r>
        <w:t>religious</w:t>
      </w:r>
      <w:r>
        <w:rPr>
          <w:spacing w:val="-2"/>
        </w:rPr>
        <w:t xml:space="preserve"> </w:t>
      </w:r>
      <w:r>
        <w:t>or</w:t>
      </w:r>
      <w:r>
        <w:rPr>
          <w:spacing w:val="-4"/>
        </w:rPr>
        <w:t xml:space="preserve"> </w:t>
      </w:r>
      <w:r>
        <w:t>philosophical</w:t>
      </w:r>
      <w:r>
        <w:rPr>
          <w:spacing w:val="-4"/>
        </w:rPr>
        <w:t xml:space="preserve"> </w:t>
      </w:r>
      <w:r>
        <w:t>beliefs,</w:t>
      </w:r>
      <w:r>
        <w:rPr>
          <w:spacing w:val="-4"/>
        </w:rPr>
        <w:t xml:space="preserve"> </w:t>
      </w:r>
      <w:r>
        <w:t>or</w:t>
      </w:r>
      <w:r>
        <w:rPr>
          <w:spacing w:val="-3"/>
        </w:rPr>
        <w:t xml:space="preserve"> </w:t>
      </w:r>
      <w:r>
        <w:t>trade</w:t>
      </w:r>
      <w:r>
        <w:rPr>
          <w:spacing w:val="-3"/>
        </w:rPr>
        <w:t xml:space="preserve"> </w:t>
      </w:r>
      <w:r>
        <w:t>union</w:t>
      </w:r>
      <w:r>
        <w:rPr>
          <w:spacing w:val="-4"/>
        </w:rPr>
        <w:t xml:space="preserve"> </w:t>
      </w:r>
      <w:r>
        <w:t>membership,</w:t>
      </w:r>
      <w:r>
        <w:rPr>
          <w:spacing w:val="-3"/>
        </w:rPr>
        <w:t xml:space="preserve"> </w:t>
      </w:r>
      <w:r>
        <w:t>as</w:t>
      </w:r>
      <w:r>
        <w:rPr>
          <w:spacing w:val="-3"/>
        </w:rPr>
        <w:t xml:space="preserve"> </w:t>
      </w:r>
      <w:r>
        <w:t>well</w:t>
      </w:r>
      <w:r>
        <w:rPr>
          <w:spacing w:val="-3"/>
        </w:rPr>
        <w:t xml:space="preserve"> </w:t>
      </w:r>
      <w:r>
        <w:t>as</w:t>
      </w:r>
      <w:r>
        <w:rPr>
          <w:spacing w:val="-2"/>
        </w:rPr>
        <w:t xml:space="preserve"> </w:t>
      </w:r>
      <w:r>
        <w:t>data</w:t>
      </w:r>
      <w:r>
        <w:rPr>
          <w:spacing w:val="-4"/>
        </w:rPr>
        <w:t xml:space="preserve"> </w:t>
      </w:r>
      <w:r>
        <w:t>concerning health or sexual orientation. This kind of information may also be refe</w:t>
      </w:r>
      <w:r>
        <w:t>rred to as “sensitive</w:t>
      </w:r>
      <w:r>
        <w:rPr>
          <w:spacing w:val="-16"/>
        </w:rPr>
        <w:t xml:space="preserve"> </w:t>
      </w:r>
      <w:r>
        <w:t>data.”</w:t>
      </w:r>
    </w:p>
    <w:p w14:paraId="7E563EA4" w14:textId="77777777" w:rsidR="00964474" w:rsidRDefault="00964474">
      <w:pPr>
        <w:pStyle w:val="BodyText"/>
        <w:spacing w:before="8"/>
      </w:pPr>
    </w:p>
    <w:p w14:paraId="7E563EA5" w14:textId="77777777" w:rsidR="00964474" w:rsidRDefault="00AC7C76">
      <w:pPr>
        <w:pStyle w:val="Heading2"/>
        <w:numPr>
          <w:ilvl w:val="1"/>
          <w:numId w:val="6"/>
        </w:numPr>
        <w:tabs>
          <w:tab w:val="left" w:pos="1427"/>
        </w:tabs>
        <w:ind w:hanging="566"/>
        <w:jc w:val="both"/>
      </w:pPr>
      <w:bookmarkStart w:id="10" w:name="_bookmark9"/>
      <w:bookmarkEnd w:id="10"/>
      <w:r>
        <w:rPr>
          <w:color w:val="003479"/>
        </w:rPr>
        <w:t>Data processing</w:t>
      </w:r>
    </w:p>
    <w:p w14:paraId="7E563EA6" w14:textId="77777777" w:rsidR="00964474" w:rsidRDefault="00AC7C76">
      <w:pPr>
        <w:pStyle w:val="BodyText"/>
        <w:spacing w:before="122" w:line="288" w:lineRule="auto"/>
        <w:ind w:left="860" w:right="795"/>
        <w:jc w:val="both"/>
      </w:pPr>
      <w:r>
        <w:t>Any</w:t>
      </w:r>
      <w:r>
        <w:rPr>
          <w:spacing w:val="-13"/>
        </w:rPr>
        <w:t xml:space="preserve"> </w:t>
      </w:r>
      <w:r>
        <w:t>operation</w:t>
      </w:r>
      <w:r>
        <w:rPr>
          <w:spacing w:val="-9"/>
        </w:rPr>
        <w:t xml:space="preserve"> </w:t>
      </w:r>
      <w:r>
        <w:t>or</w:t>
      </w:r>
      <w:r>
        <w:rPr>
          <w:spacing w:val="-8"/>
        </w:rPr>
        <w:t xml:space="preserve"> </w:t>
      </w:r>
      <w:r>
        <w:t>set</w:t>
      </w:r>
      <w:r>
        <w:rPr>
          <w:spacing w:val="-8"/>
        </w:rPr>
        <w:t xml:space="preserve"> </w:t>
      </w:r>
      <w:r>
        <w:t>of</w:t>
      </w:r>
      <w:r>
        <w:rPr>
          <w:spacing w:val="-7"/>
        </w:rPr>
        <w:t xml:space="preserve"> </w:t>
      </w:r>
      <w:r>
        <w:t>operations</w:t>
      </w:r>
      <w:r>
        <w:rPr>
          <w:spacing w:val="-5"/>
        </w:rPr>
        <w:t xml:space="preserve"> </w:t>
      </w:r>
      <w:r>
        <w:t>that</w:t>
      </w:r>
      <w:r>
        <w:rPr>
          <w:spacing w:val="-6"/>
        </w:rPr>
        <w:t xml:space="preserve"> </w:t>
      </w:r>
      <w:r>
        <w:t>is</w:t>
      </w:r>
      <w:r>
        <w:rPr>
          <w:spacing w:val="-8"/>
        </w:rPr>
        <w:t xml:space="preserve"> </w:t>
      </w:r>
      <w:r>
        <w:t>performed</w:t>
      </w:r>
      <w:r>
        <w:rPr>
          <w:spacing w:val="-10"/>
        </w:rPr>
        <w:t xml:space="preserve"> </w:t>
      </w:r>
      <w:r>
        <w:t>on</w:t>
      </w:r>
      <w:r>
        <w:rPr>
          <w:spacing w:val="-6"/>
        </w:rPr>
        <w:t xml:space="preserve"> </w:t>
      </w:r>
      <w:r>
        <w:t>personal</w:t>
      </w:r>
      <w:r>
        <w:rPr>
          <w:spacing w:val="-9"/>
        </w:rPr>
        <w:t xml:space="preserve"> </w:t>
      </w:r>
      <w:r>
        <w:t>data,</w:t>
      </w:r>
      <w:r>
        <w:rPr>
          <w:spacing w:val="-5"/>
        </w:rPr>
        <w:t xml:space="preserve"> </w:t>
      </w:r>
      <w:r>
        <w:t>whether</w:t>
      </w:r>
      <w:r>
        <w:rPr>
          <w:spacing w:val="-8"/>
        </w:rPr>
        <w:t xml:space="preserve"> </w:t>
      </w:r>
      <w:r>
        <w:t>or</w:t>
      </w:r>
      <w:r>
        <w:rPr>
          <w:spacing w:val="-5"/>
        </w:rPr>
        <w:t xml:space="preserve"> </w:t>
      </w:r>
      <w:r>
        <w:t>not</w:t>
      </w:r>
      <w:r>
        <w:rPr>
          <w:spacing w:val="-10"/>
        </w:rPr>
        <w:t xml:space="preserve"> </w:t>
      </w:r>
      <w:r>
        <w:t>by</w:t>
      </w:r>
      <w:r>
        <w:rPr>
          <w:spacing w:val="-10"/>
        </w:rPr>
        <w:t xml:space="preserve"> </w:t>
      </w:r>
      <w:r>
        <w:t>automated</w:t>
      </w:r>
      <w:r>
        <w:rPr>
          <w:spacing w:val="-8"/>
        </w:rPr>
        <w:t xml:space="preserve"> </w:t>
      </w:r>
      <w:r>
        <w:t>means, such as collection, recording, organization, structuring, storage, adaptation or alteration, retrieval, consultation, use, disclosure by transmission, dissemination or otherwise making available, alignment or combination, restriction, and erasure or</w:t>
      </w:r>
      <w:r>
        <w:rPr>
          <w:spacing w:val="1"/>
        </w:rPr>
        <w:t xml:space="preserve"> </w:t>
      </w:r>
      <w:r>
        <w:t>destruction.</w:t>
      </w:r>
    </w:p>
    <w:p w14:paraId="7E563EA7" w14:textId="77777777" w:rsidR="00964474" w:rsidRDefault="00964474">
      <w:pPr>
        <w:pStyle w:val="BodyText"/>
        <w:spacing w:before="9"/>
      </w:pPr>
    </w:p>
    <w:p w14:paraId="7E563EA8" w14:textId="77777777" w:rsidR="00964474" w:rsidRDefault="00AC7C76">
      <w:pPr>
        <w:pStyle w:val="Heading2"/>
        <w:numPr>
          <w:ilvl w:val="1"/>
          <w:numId w:val="6"/>
        </w:numPr>
        <w:tabs>
          <w:tab w:val="left" w:pos="1427"/>
        </w:tabs>
        <w:ind w:hanging="566"/>
        <w:jc w:val="both"/>
      </w:pPr>
      <w:bookmarkStart w:id="11" w:name="_bookmark10"/>
      <w:bookmarkEnd w:id="11"/>
      <w:r>
        <w:rPr>
          <w:color w:val="003479"/>
        </w:rPr>
        <w:t>Data subject</w:t>
      </w:r>
    </w:p>
    <w:p w14:paraId="7E563EA9" w14:textId="77777777" w:rsidR="00964474" w:rsidRDefault="00AC7C76">
      <w:pPr>
        <w:pStyle w:val="BodyText"/>
        <w:spacing w:before="121" w:line="288" w:lineRule="auto"/>
        <w:ind w:left="860" w:right="797"/>
        <w:jc w:val="both"/>
      </w:pPr>
      <w:r>
        <w:t>Any living individual (that is, a natural person) to whom the personal data or special categories of</w:t>
      </w:r>
      <w:r>
        <w:rPr>
          <w:spacing w:val="-33"/>
        </w:rPr>
        <w:t xml:space="preserve"> </w:t>
      </w:r>
      <w:r>
        <w:t>personal data relates, which may include current and former employees, job candidates, other workers including contractors, emp</w:t>
      </w:r>
      <w:r>
        <w:t>loyees' next of kin and beneficiaries, and business contacts at customer organizations or suppliers.</w:t>
      </w:r>
    </w:p>
    <w:p w14:paraId="7E563EAA" w14:textId="77777777" w:rsidR="00964474" w:rsidRDefault="00964474">
      <w:pPr>
        <w:spacing w:line="288" w:lineRule="auto"/>
        <w:jc w:val="both"/>
        <w:sectPr w:rsidR="00964474">
          <w:pgSz w:w="12240" w:h="15840"/>
          <w:pgMar w:top="0" w:right="640" w:bottom="1120" w:left="580" w:header="0" w:footer="926" w:gutter="0"/>
          <w:cols w:space="720"/>
        </w:sectPr>
      </w:pPr>
    </w:p>
    <w:p w14:paraId="7E563EAB" w14:textId="77777777" w:rsidR="00964474" w:rsidRDefault="00AC7C76">
      <w:pPr>
        <w:pStyle w:val="BodyText"/>
      </w:pPr>
      <w:r>
        <w:rPr>
          <w:noProof/>
          <w:lang w:bidi="ar-SA"/>
        </w:rPr>
        <w:lastRenderedPageBreak/>
        <w:drawing>
          <wp:anchor distT="0" distB="0" distL="0" distR="0" simplePos="0" relativeHeight="251660288" behindDoc="0" locked="0" layoutInCell="1" allowOverlap="1" wp14:anchorId="7E563FB4" wp14:editId="7E563FB5">
            <wp:simplePos x="0" y="0"/>
            <wp:positionH relativeFrom="page">
              <wp:posOffset>0</wp:posOffset>
            </wp:positionH>
            <wp:positionV relativeFrom="page">
              <wp:posOffset>0</wp:posOffset>
            </wp:positionV>
            <wp:extent cx="179070" cy="10047044"/>
            <wp:effectExtent l="0" t="0" r="0" b="0"/>
            <wp:wrapNone/>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AC" w14:textId="77777777" w:rsidR="00964474" w:rsidRDefault="00964474">
      <w:pPr>
        <w:pStyle w:val="BodyText"/>
      </w:pPr>
    </w:p>
    <w:p w14:paraId="7E563EAD" w14:textId="77777777" w:rsidR="00964474" w:rsidRDefault="00964474">
      <w:pPr>
        <w:pStyle w:val="BodyText"/>
        <w:spacing w:before="2"/>
        <w:rPr>
          <w:sz w:val="12"/>
        </w:rPr>
      </w:pPr>
    </w:p>
    <w:p w14:paraId="7E563EAE" w14:textId="77777777" w:rsidR="00964474" w:rsidRDefault="00AC7C76">
      <w:pPr>
        <w:pStyle w:val="BodyText"/>
        <w:tabs>
          <w:tab w:val="left" w:pos="9500"/>
        </w:tabs>
        <w:ind w:left="305"/>
      </w:pPr>
      <w:r>
        <w:rPr>
          <w:noProof/>
          <w:position w:val="12"/>
          <w:lang w:bidi="ar-SA"/>
        </w:rPr>
        <w:drawing>
          <wp:inline distT="0" distB="0" distL="0" distR="0" wp14:anchorId="7E563FB6" wp14:editId="7E563FB7">
            <wp:extent cx="1374638" cy="461009"/>
            <wp:effectExtent l="0" t="0" r="0" b="0"/>
            <wp:docPr id="5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B8" wp14:editId="7E563FB9">
            <wp:extent cx="461009" cy="461009"/>
            <wp:effectExtent l="0" t="0" r="0" b="0"/>
            <wp:docPr id="6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AF" w14:textId="77777777" w:rsidR="00964474" w:rsidRDefault="00964474">
      <w:pPr>
        <w:pStyle w:val="BodyText"/>
      </w:pPr>
    </w:p>
    <w:p w14:paraId="7E563EB0" w14:textId="77777777" w:rsidR="00964474" w:rsidRDefault="00964474">
      <w:pPr>
        <w:pStyle w:val="BodyText"/>
        <w:spacing w:before="2"/>
        <w:rPr>
          <w:sz w:val="23"/>
        </w:rPr>
      </w:pPr>
    </w:p>
    <w:p w14:paraId="7E563EB1" w14:textId="77777777" w:rsidR="00964474" w:rsidRDefault="00AC7C76">
      <w:pPr>
        <w:pStyle w:val="Heading2"/>
        <w:numPr>
          <w:ilvl w:val="1"/>
          <w:numId w:val="6"/>
        </w:numPr>
        <w:tabs>
          <w:tab w:val="left" w:pos="1426"/>
          <w:tab w:val="left" w:pos="1427"/>
        </w:tabs>
        <w:ind w:hanging="566"/>
      </w:pPr>
      <w:bookmarkStart w:id="12" w:name="_bookmark11"/>
      <w:bookmarkEnd w:id="12"/>
      <w:r>
        <w:rPr>
          <w:color w:val="003479"/>
        </w:rPr>
        <w:t>(Data) Controller</w:t>
      </w:r>
    </w:p>
    <w:p w14:paraId="7E563EB2" w14:textId="77777777" w:rsidR="00964474" w:rsidRDefault="00AC7C76">
      <w:pPr>
        <w:pStyle w:val="BodyText"/>
        <w:spacing w:before="121" w:line="288" w:lineRule="auto"/>
        <w:ind w:left="860" w:right="790"/>
      </w:pPr>
      <w:r>
        <w:t>The natural or legal person who, alone or jointly with others, determines the purposes and means of the processing</w:t>
      </w:r>
      <w:r>
        <w:rPr>
          <w:spacing w:val="-10"/>
        </w:rPr>
        <w:t xml:space="preserve"> </w:t>
      </w:r>
      <w:r>
        <w:t>of</w:t>
      </w:r>
      <w:r>
        <w:rPr>
          <w:spacing w:val="-8"/>
        </w:rPr>
        <w:t xml:space="preserve"> </w:t>
      </w:r>
      <w:r>
        <w:t>personal</w:t>
      </w:r>
      <w:r>
        <w:rPr>
          <w:spacing w:val="-10"/>
        </w:rPr>
        <w:t xml:space="preserve"> </w:t>
      </w:r>
      <w:r>
        <w:t>data.</w:t>
      </w:r>
      <w:r>
        <w:rPr>
          <w:spacing w:val="-10"/>
        </w:rPr>
        <w:t xml:space="preserve"> </w:t>
      </w:r>
      <w:r>
        <w:t>For</w:t>
      </w:r>
      <w:r>
        <w:rPr>
          <w:spacing w:val="-8"/>
        </w:rPr>
        <w:t xml:space="preserve"> </w:t>
      </w:r>
      <w:r>
        <w:t>instance,</w:t>
      </w:r>
      <w:r>
        <w:rPr>
          <w:spacing w:val="-8"/>
        </w:rPr>
        <w:t xml:space="preserve"> </w:t>
      </w:r>
      <w:r>
        <w:t>as</w:t>
      </w:r>
      <w:r>
        <w:rPr>
          <w:spacing w:val="-6"/>
        </w:rPr>
        <w:t xml:space="preserve"> </w:t>
      </w:r>
      <w:r>
        <w:t>your</w:t>
      </w:r>
      <w:r>
        <w:rPr>
          <w:spacing w:val="-7"/>
        </w:rPr>
        <w:t xml:space="preserve"> </w:t>
      </w:r>
      <w:r>
        <w:t>employer</w:t>
      </w:r>
      <w:r>
        <w:rPr>
          <w:spacing w:val="-6"/>
        </w:rPr>
        <w:t xml:space="preserve"> </w:t>
      </w:r>
      <w:r>
        <w:t>we</w:t>
      </w:r>
      <w:r>
        <w:rPr>
          <w:spacing w:val="-9"/>
        </w:rPr>
        <w:t xml:space="preserve"> </w:t>
      </w:r>
      <w:r>
        <w:t>process</w:t>
      </w:r>
      <w:r>
        <w:rPr>
          <w:spacing w:val="-4"/>
        </w:rPr>
        <w:t xml:space="preserve"> </w:t>
      </w:r>
      <w:r>
        <w:t>your</w:t>
      </w:r>
      <w:r>
        <w:rPr>
          <w:spacing w:val="-4"/>
        </w:rPr>
        <w:t xml:space="preserve"> </w:t>
      </w:r>
      <w:r>
        <w:t>personal</w:t>
      </w:r>
      <w:r>
        <w:rPr>
          <w:spacing w:val="-9"/>
        </w:rPr>
        <w:t xml:space="preserve"> </w:t>
      </w:r>
      <w:r>
        <w:t>data</w:t>
      </w:r>
      <w:r>
        <w:rPr>
          <w:spacing w:val="-9"/>
        </w:rPr>
        <w:t xml:space="preserve"> </w:t>
      </w:r>
      <w:r>
        <w:t>as</w:t>
      </w:r>
      <w:r>
        <w:rPr>
          <w:spacing w:val="-7"/>
        </w:rPr>
        <w:t xml:space="preserve"> </w:t>
      </w:r>
      <w:r>
        <w:t>a</w:t>
      </w:r>
      <w:r>
        <w:rPr>
          <w:spacing w:val="-9"/>
        </w:rPr>
        <w:t xml:space="preserve"> </w:t>
      </w:r>
      <w:r>
        <w:t>controller.</w:t>
      </w:r>
    </w:p>
    <w:p w14:paraId="7E563EB3" w14:textId="77777777" w:rsidR="00964474" w:rsidRDefault="00964474">
      <w:pPr>
        <w:pStyle w:val="BodyText"/>
        <w:spacing w:before="9"/>
      </w:pPr>
    </w:p>
    <w:p w14:paraId="7E563EB4" w14:textId="77777777" w:rsidR="00964474" w:rsidRDefault="00AC7C76">
      <w:pPr>
        <w:pStyle w:val="Heading2"/>
        <w:numPr>
          <w:ilvl w:val="1"/>
          <w:numId w:val="6"/>
        </w:numPr>
        <w:tabs>
          <w:tab w:val="left" w:pos="1426"/>
          <w:tab w:val="left" w:pos="1427"/>
        </w:tabs>
        <w:ind w:hanging="566"/>
      </w:pPr>
      <w:bookmarkStart w:id="13" w:name="_bookmark12"/>
      <w:bookmarkEnd w:id="13"/>
      <w:r>
        <w:rPr>
          <w:color w:val="003479"/>
        </w:rPr>
        <w:t>(Data)</w:t>
      </w:r>
      <w:r>
        <w:rPr>
          <w:color w:val="003479"/>
          <w:spacing w:val="-1"/>
        </w:rPr>
        <w:t xml:space="preserve"> </w:t>
      </w:r>
      <w:r>
        <w:rPr>
          <w:color w:val="003479"/>
        </w:rPr>
        <w:t>Processor</w:t>
      </w:r>
    </w:p>
    <w:p w14:paraId="7E563EB5" w14:textId="77777777" w:rsidR="00964474" w:rsidRDefault="00AC7C76">
      <w:pPr>
        <w:pStyle w:val="BodyText"/>
        <w:spacing w:before="121" w:line="288" w:lineRule="auto"/>
        <w:ind w:left="860" w:right="797"/>
        <w:jc w:val="both"/>
      </w:pPr>
      <w:r>
        <w:t>The</w:t>
      </w:r>
      <w:r>
        <w:rPr>
          <w:spacing w:val="-7"/>
        </w:rPr>
        <w:t xml:space="preserve"> </w:t>
      </w:r>
      <w:r>
        <w:t>natural</w:t>
      </w:r>
      <w:r>
        <w:rPr>
          <w:spacing w:val="-8"/>
        </w:rPr>
        <w:t xml:space="preserve"> </w:t>
      </w:r>
      <w:r>
        <w:t>or</w:t>
      </w:r>
      <w:r>
        <w:rPr>
          <w:spacing w:val="-6"/>
        </w:rPr>
        <w:t xml:space="preserve"> </w:t>
      </w:r>
      <w:r>
        <w:t>legal</w:t>
      </w:r>
      <w:r>
        <w:rPr>
          <w:spacing w:val="-8"/>
        </w:rPr>
        <w:t xml:space="preserve"> </w:t>
      </w:r>
      <w:r>
        <w:t>person</w:t>
      </w:r>
      <w:r>
        <w:rPr>
          <w:spacing w:val="-4"/>
        </w:rPr>
        <w:t xml:space="preserve"> </w:t>
      </w:r>
      <w:r>
        <w:t>who</w:t>
      </w:r>
      <w:r>
        <w:rPr>
          <w:spacing w:val="-6"/>
        </w:rPr>
        <w:t xml:space="preserve"> </w:t>
      </w:r>
      <w:r>
        <w:t>processes</w:t>
      </w:r>
      <w:r>
        <w:rPr>
          <w:spacing w:val="-6"/>
        </w:rPr>
        <w:t xml:space="preserve"> </w:t>
      </w:r>
      <w:r>
        <w:t>personal</w:t>
      </w:r>
      <w:r>
        <w:rPr>
          <w:spacing w:val="-8"/>
        </w:rPr>
        <w:t xml:space="preserve"> </w:t>
      </w:r>
      <w:r>
        <w:t>data</w:t>
      </w:r>
      <w:r>
        <w:rPr>
          <w:spacing w:val="-6"/>
        </w:rPr>
        <w:t xml:space="preserve"> </w:t>
      </w:r>
      <w:r>
        <w:t>on</w:t>
      </w:r>
      <w:r>
        <w:rPr>
          <w:spacing w:val="-5"/>
        </w:rPr>
        <w:t xml:space="preserve"> </w:t>
      </w:r>
      <w:r>
        <w:t>behalf</w:t>
      </w:r>
      <w:r>
        <w:rPr>
          <w:spacing w:val="-5"/>
        </w:rPr>
        <w:t xml:space="preserve"> </w:t>
      </w:r>
      <w:r>
        <w:t>of</w:t>
      </w:r>
      <w:r>
        <w:rPr>
          <w:spacing w:val="-5"/>
        </w:rPr>
        <w:t xml:space="preserve"> </w:t>
      </w:r>
      <w:r>
        <w:t>a</w:t>
      </w:r>
      <w:r>
        <w:rPr>
          <w:spacing w:val="-7"/>
        </w:rPr>
        <w:t xml:space="preserve"> </w:t>
      </w:r>
      <w:r>
        <w:t>controller.</w:t>
      </w:r>
      <w:r>
        <w:rPr>
          <w:spacing w:val="-6"/>
        </w:rPr>
        <w:t xml:space="preserve"> </w:t>
      </w:r>
      <w:r>
        <w:t>In</w:t>
      </w:r>
      <w:r>
        <w:rPr>
          <w:spacing w:val="-7"/>
        </w:rPr>
        <w:t xml:space="preserve"> </w:t>
      </w:r>
      <w:r>
        <w:t>some</w:t>
      </w:r>
      <w:r>
        <w:rPr>
          <w:spacing w:val="-7"/>
        </w:rPr>
        <w:t xml:space="preserve"> </w:t>
      </w:r>
      <w:r>
        <w:t>cases</w:t>
      </w:r>
      <w:r>
        <w:rPr>
          <w:spacing w:val="-6"/>
        </w:rPr>
        <w:t xml:space="preserve"> </w:t>
      </w:r>
      <w:r>
        <w:t>a</w:t>
      </w:r>
      <w:r>
        <w:rPr>
          <w:spacing w:val="-6"/>
        </w:rPr>
        <w:t xml:space="preserve"> </w:t>
      </w:r>
      <w:r>
        <w:t>service provider</w:t>
      </w:r>
      <w:r>
        <w:rPr>
          <w:spacing w:val="-11"/>
        </w:rPr>
        <w:t xml:space="preserve"> </w:t>
      </w:r>
      <w:r>
        <w:t>that</w:t>
      </w:r>
      <w:r>
        <w:rPr>
          <w:spacing w:val="-12"/>
        </w:rPr>
        <w:t xml:space="preserve"> </w:t>
      </w:r>
      <w:r>
        <w:t>is</w:t>
      </w:r>
      <w:r>
        <w:rPr>
          <w:spacing w:val="-13"/>
        </w:rPr>
        <w:t xml:space="preserve"> </w:t>
      </w:r>
      <w:r>
        <w:t>engaged</w:t>
      </w:r>
      <w:r>
        <w:rPr>
          <w:spacing w:val="-12"/>
        </w:rPr>
        <w:t xml:space="preserve"> </w:t>
      </w:r>
      <w:r>
        <w:t>by</w:t>
      </w:r>
      <w:r>
        <w:rPr>
          <w:spacing w:val="-15"/>
        </w:rPr>
        <w:t xml:space="preserve"> </w:t>
      </w:r>
      <w:r>
        <w:t>the</w:t>
      </w:r>
      <w:r>
        <w:rPr>
          <w:spacing w:val="-15"/>
        </w:rPr>
        <w:t xml:space="preserve"> </w:t>
      </w:r>
      <w:r>
        <w:t>company</w:t>
      </w:r>
      <w:r>
        <w:rPr>
          <w:spacing w:val="-14"/>
        </w:rPr>
        <w:t xml:space="preserve"> </w:t>
      </w:r>
      <w:r>
        <w:t>might</w:t>
      </w:r>
      <w:r>
        <w:rPr>
          <w:spacing w:val="-10"/>
        </w:rPr>
        <w:t xml:space="preserve"> </w:t>
      </w:r>
      <w:r>
        <w:t>act</w:t>
      </w:r>
      <w:r>
        <w:rPr>
          <w:spacing w:val="-14"/>
        </w:rPr>
        <w:t xml:space="preserve"> </w:t>
      </w:r>
      <w:r>
        <w:t>as</w:t>
      </w:r>
      <w:r>
        <w:rPr>
          <w:spacing w:val="-11"/>
        </w:rPr>
        <w:t xml:space="preserve"> </w:t>
      </w:r>
      <w:r>
        <w:t>a</w:t>
      </w:r>
      <w:r>
        <w:rPr>
          <w:spacing w:val="-12"/>
        </w:rPr>
        <w:t xml:space="preserve"> </w:t>
      </w:r>
      <w:r>
        <w:t>processor</w:t>
      </w:r>
      <w:r>
        <w:rPr>
          <w:spacing w:val="-13"/>
        </w:rPr>
        <w:t xml:space="preserve"> </w:t>
      </w:r>
      <w:r>
        <w:t>on</w:t>
      </w:r>
      <w:r>
        <w:rPr>
          <w:spacing w:val="-12"/>
        </w:rPr>
        <w:t xml:space="preserve"> </w:t>
      </w:r>
      <w:r>
        <w:t>behalf</w:t>
      </w:r>
      <w:r>
        <w:rPr>
          <w:spacing w:val="-12"/>
        </w:rPr>
        <w:t xml:space="preserve"> </w:t>
      </w:r>
      <w:r>
        <w:t>of</w:t>
      </w:r>
      <w:r>
        <w:rPr>
          <w:spacing w:val="-12"/>
        </w:rPr>
        <w:t xml:space="preserve"> </w:t>
      </w:r>
      <w:r>
        <w:t>the</w:t>
      </w:r>
      <w:r>
        <w:rPr>
          <w:spacing w:val="-12"/>
        </w:rPr>
        <w:t xml:space="preserve"> </w:t>
      </w:r>
      <w:r>
        <w:t>company.</w:t>
      </w:r>
      <w:r>
        <w:rPr>
          <w:spacing w:val="-13"/>
        </w:rPr>
        <w:t xml:space="preserve"> </w:t>
      </w:r>
      <w:r>
        <w:t>In</w:t>
      </w:r>
      <w:r>
        <w:rPr>
          <w:spacing w:val="-12"/>
        </w:rPr>
        <w:t xml:space="preserve"> </w:t>
      </w:r>
      <w:r>
        <w:t>other</w:t>
      </w:r>
      <w:r>
        <w:rPr>
          <w:spacing w:val="-11"/>
        </w:rPr>
        <w:t xml:space="preserve"> </w:t>
      </w:r>
      <w:r>
        <w:t>cases, the</w:t>
      </w:r>
      <w:r>
        <w:rPr>
          <w:spacing w:val="-5"/>
        </w:rPr>
        <w:t xml:space="preserve"> </w:t>
      </w:r>
      <w:r>
        <w:t>company</w:t>
      </w:r>
      <w:r>
        <w:rPr>
          <w:spacing w:val="-7"/>
        </w:rPr>
        <w:t xml:space="preserve"> </w:t>
      </w:r>
      <w:r>
        <w:t>might</w:t>
      </w:r>
      <w:r>
        <w:rPr>
          <w:spacing w:val="-4"/>
        </w:rPr>
        <w:t xml:space="preserve"> </w:t>
      </w:r>
      <w:r>
        <w:t>act</w:t>
      </w:r>
      <w:r>
        <w:rPr>
          <w:spacing w:val="-4"/>
        </w:rPr>
        <w:t xml:space="preserve"> </w:t>
      </w:r>
      <w:r>
        <w:t>as a</w:t>
      </w:r>
      <w:r>
        <w:rPr>
          <w:spacing w:val="-3"/>
        </w:rPr>
        <w:t xml:space="preserve"> </w:t>
      </w:r>
      <w:r>
        <w:t>processor</w:t>
      </w:r>
      <w:r>
        <w:rPr>
          <w:spacing w:val="-4"/>
        </w:rPr>
        <w:t xml:space="preserve"> </w:t>
      </w:r>
      <w:r>
        <w:t>on</w:t>
      </w:r>
      <w:r>
        <w:rPr>
          <w:spacing w:val="-5"/>
        </w:rPr>
        <w:t xml:space="preserve"> </w:t>
      </w:r>
      <w:r>
        <w:t>behalf</w:t>
      </w:r>
      <w:r>
        <w:rPr>
          <w:spacing w:val="-2"/>
        </w:rPr>
        <w:t xml:space="preserve"> </w:t>
      </w:r>
      <w:r>
        <w:t>of</w:t>
      </w:r>
      <w:r>
        <w:rPr>
          <w:spacing w:val="-2"/>
        </w:rPr>
        <w:t xml:space="preserve"> </w:t>
      </w:r>
      <w:r>
        <w:t>one</w:t>
      </w:r>
      <w:r>
        <w:rPr>
          <w:spacing w:val="-5"/>
        </w:rPr>
        <w:t xml:space="preserve"> </w:t>
      </w:r>
      <w:r>
        <w:t>of</w:t>
      </w:r>
      <w:r>
        <w:rPr>
          <w:spacing w:val="-3"/>
        </w:rPr>
        <w:t xml:space="preserve"> </w:t>
      </w:r>
      <w:r>
        <w:t>its</w:t>
      </w:r>
      <w:r>
        <w:rPr>
          <w:spacing w:val="-3"/>
        </w:rPr>
        <w:t xml:space="preserve"> </w:t>
      </w:r>
      <w:r>
        <w:t>customers.</w:t>
      </w:r>
      <w:r>
        <w:rPr>
          <w:spacing w:val="-4"/>
        </w:rPr>
        <w:t xml:space="preserve"> </w:t>
      </w:r>
      <w:r>
        <w:t>If</w:t>
      </w:r>
      <w:r>
        <w:rPr>
          <w:spacing w:val="1"/>
        </w:rPr>
        <w:t xml:space="preserve"> </w:t>
      </w:r>
      <w:r>
        <w:rPr>
          <w:spacing w:val="-3"/>
        </w:rPr>
        <w:t>you</w:t>
      </w:r>
      <w:r>
        <w:t xml:space="preserve"> consider</w:t>
      </w:r>
      <w:r>
        <w:rPr>
          <w:spacing w:val="-2"/>
        </w:rPr>
        <w:t xml:space="preserve"> </w:t>
      </w:r>
      <w:r>
        <w:t>this</w:t>
      </w:r>
      <w:r>
        <w:rPr>
          <w:spacing w:val="-3"/>
        </w:rPr>
        <w:t xml:space="preserve"> </w:t>
      </w:r>
      <w:r>
        <w:t>to</w:t>
      </w:r>
      <w:r>
        <w:rPr>
          <w:spacing w:val="-5"/>
        </w:rPr>
        <w:t xml:space="preserve"> </w:t>
      </w:r>
      <w:r>
        <w:t>be</w:t>
      </w:r>
      <w:r>
        <w:rPr>
          <w:spacing w:val="-4"/>
        </w:rPr>
        <w:t xml:space="preserve"> </w:t>
      </w:r>
      <w:r>
        <w:t>the</w:t>
      </w:r>
      <w:r>
        <w:rPr>
          <w:spacing w:val="-5"/>
        </w:rPr>
        <w:t xml:space="preserve"> </w:t>
      </w:r>
      <w:r>
        <w:t>case in a specific situation related to your work, please inform the company’s Data Privacy Coordinator and the Data Privacy Officer, where</w:t>
      </w:r>
      <w:r>
        <w:rPr>
          <w:spacing w:val="-4"/>
        </w:rPr>
        <w:t xml:space="preserve"> </w:t>
      </w:r>
      <w:r>
        <w:t>applicable.</w:t>
      </w:r>
    </w:p>
    <w:p w14:paraId="7E563EB6" w14:textId="77777777" w:rsidR="00964474" w:rsidRDefault="00964474">
      <w:pPr>
        <w:pStyle w:val="BodyText"/>
        <w:rPr>
          <w:sz w:val="22"/>
        </w:rPr>
      </w:pPr>
    </w:p>
    <w:p w14:paraId="7E563EB7" w14:textId="77777777" w:rsidR="00964474" w:rsidRDefault="00964474">
      <w:pPr>
        <w:pStyle w:val="BodyText"/>
        <w:rPr>
          <w:sz w:val="22"/>
        </w:rPr>
      </w:pPr>
    </w:p>
    <w:p w14:paraId="7E563EB8" w14:textId="77777777" w:rsidR="00964474" w:rsidRDefault="00964474">
      <w:pPr>
        <w:pStyle w:val="BodyText"/>
        <w:spacing w:before="7"/>
        <w:rPr>
          <w:sz w:val="17"/>
        </w:rPr>
      </w:pPr>
    </w:p>
    <w:p w14:paraId="7E563EB9" w14:textId="77777777" w:rsidR="00964474" w:rsidRDefault="00AC7C76">
      <w:pPr>
        <w:pStyle w:val="Heading1"/>
        <w:numPr>
          <w:ilvl w:val="0"/>
          <w:numId w:val="6"/>
        </w:numPr>
        <w:tabs>
          <w:tab w:val="left" w:pos="1426"/>
          <w:tab w:val="left" w:pos="1427"/>
        </w:tabs>
        <w:ind w:hanging="566"/>
      </w:pPr>
      <w:bookmarkStart w:id="14" w:name="_bookmark13"/>
      <w:bookmarkEnd w:id="14"/>
      <w:r>
        <w:rPr>
          <w:color w:val="003479"/>
        </w:rPr>
        <w:t>Prohibition to process personal</w:t>
      </w:r>
      <w:r>
        <w:rPr>
          <w:color w:val="003479"/>
          <w:spacing w:val="-7"/>
        </w:rPr>
        <w:t xml:space="preserve"> </w:t>
      </w:r>
      <w:r>
        <w:rPr>
          <w:color w:val="003479"/>
        </w:rPr>
        <w:t>data</w:t>
      </w:r>
    </w:p>
    <w:p w14:paraId="7E563EBA" w14:textId="77777777" w:rsidR="00964474" w:rsidRDefault="00AC7C76">
      <w:pPr>
        <w:pStyle w:val="BodyText"/>
        <w:spacing w:before="243"/>
        <w:ind w:left="860" w:right="1301"/>
      </w:pPr>
      <w:r>
        <w:t>It is important to und</w:t>
      </w:r>
      <w:r>
        <w:t xml:space="preserve">erstand that the processing of personal data is </w:t>
      </w:r>
      <w:r>
        <w:rPr>
          <w:u w:val="single"/>
        </w:rPr>
        <w:t>prohibited</w:t>
      </w:r>
      <w:r>
        <w:t xml:space="preserve"> unless there is a legal justification.</w:t>
      </w:r>
    </w:p>
    <w:p w14:paraId="7E563EBB" w14:textId="77777777" w:rsidR="00964474" w:rsidRDefault="00964474">
      <w:pPr>
        <w:pStyle w:val="BodyText"/>
        <w:spacing w:before="10"/>
      </w:pPr>
    </w:p>
    <w:p w14:paraId="7E563EBC" w14:textId="77777777" w:rsidR="00964474" w:rsidRDefault="00AC7C76">
      <w:pPr>
        <w:pStyle w:val="BodyText"/>
        <w:spacing w:before="1"/>
        <w:ind w:left="860"/>
      </w:pPr>
      <w:r>
        <w:t>Justifications include:</w:t>
      </w:r>
    </w:p>
    <w:p w14:paraId="7E563EBD" w14:textId="77777777" w:rsidR="00964474" w:rsidRDefault="00964474">
      <w:pPr>
        <w:pStyle w:val="BodyText"/>
        <w:spacing w:before="7"/>
      </w:pPr>
    </w:p>
    <w:p w14:paraId="7E563EBE" w14:textId="77777777" w:rsidR="00964474" w:rsidRDefault="00AC7C76">
      <w:pPr>
        <w:pStyle w:val="ListParagraph"/>
        <w:numPr>
          <w:ilvl w:val="0"/>
          <w:numId w:val="5"/>
        </w:numPr>
        <w:tabs>
          <w:tab w:val="left" w:pos="1581"/>
        </w:tabs>
        <w:spacing w:before="1" w:line="280" w:lineRule="auto"/>
        <w:ind w:right="800"/>
        <w:jc w:val="both"/>
        <w:rPr>
          <w:sz w:val="20"/>
        </w:rPr>
      </w:pPr>
      <w:r>
        <w:rPr>
          <w:sz w:val="20"/>
        </w:rPr>
        <w:t>The</w:t>
      </w:r>
      <w:r>
        <w:rPr>
          <w:spacing w:val="-11"/>
          <w:sz w:val="20"/>
        </w:rPr>
        <w:t xml:space="preserve"> </w:t>
      </w:r>
      <w:r>
        <w:rPr>
          <w:sz w:val="20"/>
        </w:rPr>
        <w:t>need</w:t>
      </w:r>
      <w:r>
        <w:rPr>
          <w:spacing w:val="-9"/>
          <w:sz w:val="20"/>
        </w:rPr>
        <w:t xml:space="preserve"> </w:t>
      </w:r>
      <w:r>
        <w:rPr>
          <w:sz w:val="20"/>
        </w:rPr>
        <w:t>to</w:t>
      </w:r>
      <w:r>
        <w:rPr>
          <w:spacing w:val="-7"/>
          <w:sz w:val="20"/>
        </w:rPr>
        <w:t xml:space="preserve"> </w:t>
      </w:r>
      <w:r>
        <w:rPr>
          <w:sz w:val="20"/>
        </w:rPr>
        <w:t>fulfil</w:t>
      </w:r>
      <w:r>
        <w:rPr>
          <w:spacing w:val="-8"/>
          <w:sz w:val="20"/>
        </w:rPr>
        <w:t xml:space="preserve"> </w:t>
      </w:r>
      <w:r>
        <w:rPr>
          <w:sz w:val="20"/>
        </w:rPr>
        <w:t>a</w:t>
      </w:r>
      <w:r>
        <w:rPr>
          <w:spacing w:val="-10"/>
          <w:sz w:val="20"/>
        </w:rPr>
        <w:t xml:space="preserve"> </w:t>
      </w:r>
      <w:r>
        <w:rPr>
          <w:sz w:val="20"/>
        </w:rPr>
        <w:t>contract</w:t>
      </w:r>
      <w:r>
        <w:rPr>
          <w:spacing w:val="-8"/>
          <w:sz w:val="20"/>
        </w:rPr>
        <w:t xml:space="preserve"> </w:t>
      </w:r>
      <w:r>
        <w:rPr>
          <w:sz w:val="20"/>
        </w:rPr>
        <w:t>with</w:t>
      </w:r>
      <w:r>
        <w:rPr>
          <w:spacing w:val="-7"/>
          <w:sz w:val="20"/>
        </w:rPr>
        <w:t xml:space="preserve"> </w:t>
      </w:r>
      <w:r>
        <w:rPr>
          <w:sz w:val="20"/>
        </w:rPr>
        <w:t>the</w:t>
      </w:r>
      <w:r>
        <w:rPr>
          <w:spacing w:val="-9"/>
          <w:sz w:val="20"/>
        </w:rPr>
        <w:t xml:space="preserve"> </w:t>
      </w:r>
      <w:r>
        <w:rPr>
          <w:sz w:val="20"/>
        </w:rPr>
        <w:t>data</w:t>
      </w:r>
      <w:r>
        <w:rPr>
          <w:spacing w:val="-9"/>
          <w:sz w:val="20"/>
        </w:rPr>
        <w:t xml:space="preserve"> </w:t>
      </w:r>
      <w:r>
        <w:rPr>
          <w:sz w:val="20"/>
        </w:rPr>
        <w:t>subject.</w:t>
      </w:r>
      <w:r>
        <w:rPr>
          <w:spacing w:val="-9"/>
          <w:sz w:val="20"/>
        </w:rPr>
        <w:t xml:space="preserve"> </w:t>
      </w:r>
      <w:r>
        <w:rPr>
          <w:sz w:val="20"/>
        </w:rPr>
        <w:t>For</w:t>
      </w:r>
      <w:r>
        <w:rPr>
          <w:spacing w:val="-9"/>
          <w:sz w:val="20"/>
        </w:rPr>
        <w:t xml:space="preserve"> </w:t>
      </w:r>
      <w:r>
        <w:rPr>
          <w:sz w:val="20"/>
        </w:rPr>
        <w:t>example,</w:t>
      </w:r>
      <w:r>
        <w:rPr>
          <w:spacing w:val="-8"/>
          <w:sz w:val="20"/>
        </w:rPr>
        <w:t xml:space="preserve"> </w:t>
      </w:r>
      <w:r>
        <w:rPr>
          <w:sz w:val="20"/>
        </w:rPr>
        <w:t>employers</w:t>
      </w:r>
      <w:r>
        <w:rPr>
          <w:spacing w:val="-7"/>
          <w:sz w:val="20"/>
        </w:rPr>
        <w:t xml:space="preserve"> </w:t>
      </w:r>
      <w:r>
        <w:rPr>
          <w:sz w:val="20"/>
        </w:rPr>
        <w:t>may</w:t>
      </w:r>
      <w:r>
        <w:rPr>
          <w:spacing w:val="-14"/>
          <w:sz w:val="20"/>
        </w:rPr>
        <w:t xml:space="preserve"> </w:t>
      </w:r>
      <w:r>
        <w:rPr>
          <w:sz w:val="20"/>
        </w:rPr>
        <w:t>process</w:t>
      </w:r>
      <w:r>
        <w:rPr>
          <w:spacing w:val="-8"/>
          <w:sz w:val="20"/>
        </w:rPr>
        <w:t xml:space="preserve"> </w:t>
      </w:r>
      <w:r>
        <w:rPr>
          <w:sz w:val="20"/>
        </w:rPr>
        <w:t>applicants’ or</w:t>
      </w:r>
      <w:r>
        <w:rPr>
          <w:spacing w:val="-11"/>
          <w:sz w:val="20"/>
        </w:rPr>
        <w:t xml:space="preserve"> </w:t>
      </w:r>
      <w:r>
        <w:rPr>
          <w:sz w:val="20"/>
        </w:rPr>
        <w:t>employees’</w:t>
      </w:r>
      <w:r>
        <w:rPr>
          <w:spacing w:val="-10"/>
          <w:sz w:val="20"/>
        </w:rPr>
        <w:t xml:space="preserve"> </w:t>
      </w:r>
      <w:r>
        <w:rPr>
          <w:sz w:val="20"/>
        </w:rPr>
        <w:t>data</w:t>
      </w:r>
      <w:r>
        <w:rPr>
          <w:spacing w:val="-9"/>
          <w:sz w:val="20"/>
        </w:rPr>
        <w:t xml:space="preserve"> </w:t>
      </w:r>
      <w:r>
        <w:rPr>
          <w:sz w:val="20"/>
        </w:rPr>
        <w:t>insofar</w:t>
      </w:r>
      <w:r>
        <w:rPr>
          <w:spacing w:val="-10"/>
          <w:sz w:val="20"/>
        </w:rPr>
        <w:t xml:space="preserve"> </w:t>
      </w:r>
      <w:r>
        <w:rPr>
          <w:sz w:val="20"/>
        </w:rPr>
        <w:t>as</w:t>
      </w:r>
      <w:r>
        <w:rPr>
          <w:spacing w:val="-8"/>
          <w:sz w:val="20"/>
        </w:rPr>
        <w:t xml:space="preserve"> </w:t>
      </w:r>
      <w:r>
        <w:rPr>
          <w:sz w:val="20"/>
        </w:rPr>
        <w:t>this</w:t>
      </w:r>
      <w:r>
        <w:rPr>
          <w:spacing w:val="-10"/>
          <w:sz w:val="20"/>
        </w:rPr>
        <w:t xml:space="preserve"> </w:t>
      </w:r>
      <w:r>
        <w:rPr>
          <w:sz w:val="20"/>
        </w:rPr>
        <w:t>is</w:t>
      </w:r>
      <w:r>
        <w:rPr>
          <w:spacing w:val="-9"/>
          <w:sz w:val="20"/>
        </w:rPr>
        <w:t xml:space="preserve"> </w:t>
      </w:r>
      <w:r>
        <w:rPr>
          <w:sz w:val="20"/>
        </w:rPr>
        <w:t>necessary</w:t>
      </w:r>
      <w:r>
        <w:rPr>
          <w:spacing w:val="-15"/>
          <w:sz w:val="20"/>
        </w:rPr>
        <w:t xml:space="preserve"> </w:t>
      </w:r>
      <w:r>
        <w:rPr>
          <w:sz w:val="20"/>
        </w:rPr>
        <w:t>for</w:t>
      </w:r>
      <w:r>
        <w:rPr>
          <w:spacing w:val="-9"/>
          <w:sz w:val="20"/>
        </w:rPr>
        <w:t xml:space="preserve"> </w:t>
      </w:r>
      <w:r>
        <w:rPr>
          <w:sz w:val="20"/>
        </w:rPr>
        <w:t>hiring</w:t>
      </w:r>
      <w:r>
        <w:rPr>
          <w:spacing w:val="-11"/>
          <w:sz w:val="20"/>
        </w:rPr>
        <w:t xml:space="preserve"> </w:t>
      </w:r>
      <w:r>
        <w:rPr>
          <w:sz w:val="20"/>
        </w:rPr>
        <w:t>decisions</w:t>
      </w:r>
      <w:r>
        <w:rPr>
          <w:spacing w:val="-10"/>
          <w:sz w:val="20"/>
        </w:rPr>
        <w:t xml:space="preserve"> </w:t>
      </w:r>
      <w:r>
        <w:rPr>
          <w:sz w:val="20"/>
        </w:rPr>
        <w:t>or</w:t>
      </w:r>
      <w:r>
        <w:rPr>
          <w:spacing w:val="-9"/>
          <w:sz w:val="20"/>
        </w:rPr>
        <w:t xml:space="preserve"> </w:t>
      </w:r>
      <w:r>
        <w:rPr>
          <w:sz w:val="20"/>
        </w:rPr>
        <w:t>for</w:t>
      </w:r>
      <w:r>
        <w:rPr>
          <w:spacing w:val="-10"/>
          <w:sz w:val="20"/>
        </w:rPr>
        <w:t xml:space="preserve"> </w:t>
      </w:r>
      <w:r>
        <w:rPr>
          <w:sz w:val="20"/>
        </w:rPr>
        <w:t>carrying</w:t>
      </w:r>
      <w:r>
        <w:rPr>
          <w:spacing w:val="-11"/>
          <w:sz w:val="20"/>
        </w:rPr>
        <w:t xml:space="preserve"> </w:t>
      </w:r>
      <w:r>
        <w:rPr>
          <w:sz w:val="20"/>
        </w:rPr>
        <w:t>out</w:t>
      </w:r>
      <w:r>
        <w:rPr>
          <w:spacing w:val="-11"/>
          <w:sz w:val="20"/>
        </w:rPr>
        <w:t xml:space="preserve"> </w:t>
      </w:r>
      <w:r>
        <w:rPr>
          <w:sz w:val="20"/>
        </w:rPr>
        <w:t>or</w:t>
      </w:r>
      <w:r>
        <w:rPr>
          <w:spacing w:val="-10"/>
          <w:sz w:val="20"/>
        </w:rPr>
        <w:t xml:space="preserve"> </w:t>
      </w:r>
      <w:r>
        <w:rPr>
          <w:sz w:val="20"/>
        </w:rPr>
        <w:t>terminating the employment</w:t>
      </w:r>
      <w:r>
        <w:rPr>
          <w:spacing w:val="-3"/>
          <w:sz w:val="20"/>
        </w:rPr>
        <w:t xml:space="preserve"> </w:t>
      </w:r>
      <w:r>
        <w:rPr>
          <w:sz w:val="20"/>
        </w:rPr>
        <w:t>contract.</w:t>
      </w:r>
    </w:p>
    <w:p w14:paraId="7E563EBF" w14:textId="77777777" w:rsidR="00964474" w:rsidRDefault="00AC7C76">
      <w:pPr>
        <w:pStyle w:val="ListParagraph"/>
        <w:numPr>
          <w:ilvl w:val="0"/>
          <w:numId w:val="5"/>
        </w:numPr>
        <w:tabs>
          <w:tab w:val="left" w:pos="1581"/>
        </w:tabs>
        <w:spacing w:before="128" w:line="280" w:lineRule="auto"/>
        <w:ind w:right="798"/>
        <w:jc w:val="both"/>
        <w:rPr>
          <w:sz w:val="20"/>
        </w:rPr>
      </w:pPr>
      <w:r>
        <w:rPr>
          <w:sz w:val="20"/>
        </w:rPr>
        <w:t>The pursuit of the company’s or a third party’s legitimate interests. In this case, data processing can still be prohibited if the data subject has an overri</w:t>
      </w:r>
      <w:r>
        <w:rPr>
          <w:sz w:val="20"/>
        </w:rPr>
        <w:t>ding legitimate interest in their data being excluded from</w:t>
      </w:r>
      <w:r>
        <w:rPr>
          <w:spacing w:val="2"/>
          <w:sz w:val="20"/>
        </w:rPr>
        <w:t xml:space="preserve"> </w:t>
      </w:r>
      <w:r>
        <w:rPr>
          <w:sz w:val="20"/>
        </w:rPr>
        <w:t>processing.</w:t>
      </w:r>
    </w:p>
    <w:p w14:paraId="7E563EC0" w14:textId="77777777" w:rsidR="00964474" w:rsidRDefault="00AC7C76">
      <w:pPr>
        <w:pStyle w:val="ListParagraph"/>
        <w:numPr>
          <w:ilvl w:val="0"/>
          <w:numId w:val="5"/>
        </w:numPr>
        <w:tabs>
          <w:tab w:val="left" w:pos="1581"/>
        </w:tabs>
        <w:spacing w:before="128" w:line="276" w:lineRule="auto"/>
        <w:ind w:right="801"/>
        <w:jc w:val="both"/>
        <w:rPr>
          <w:sz w:val="20"/>
        </w:rPr>
      </w:pPr>
      <w:r>
        <w:rPr>
          <w:sz w:val="20"/>
        </w:rPr>
        <w:t>A legal obligation that the company is discharging. For example, employers can be required to make disclosures to social security</w:t>
      </w:r>
      <w:r>
        <w:rPr>
          <w:spacing w:val="-4"/>
          <w:sz w:val="20"/>
        </w:rPr>
        <w:t xml:space="preserve"> </w:t>
      </w:r>
      <w:r>
        <w:rPr>
          <w:sz w:val="20"/>
        </w:rPr>
        <w:t>institutions.</w:t>
      </w:r>
    </w:p>
    <w:p w14:paraId="7E563EC1" w14:textId="77777777" w:rsidR="00964474" w:rsidRDefault="00AC7C76">
      <w:pPr>
        <w:pStyle w:val="ListParagraph"/>
        <w:numPr>
          <w:ilvl w:val="0"/>
          <w:numId w:val="5"/>
        </w:numPr>
        <w:tabs>
          <w:tab w:val="left" w:pos="1580"/>
          <w:tab w:val="left" w:pos="1581"/>
        </w:tabs>
        <w:spacing w:before="131"/>
        <w:rPr>
          <w:sz w:val="20"/>
        </w:rPr>
      </w:pPr>
      <w:r>
        <w:rPr>
          <w:sz w:val="20"/>
        </w:rPr>
        <w:t>The data subject’s voluntary and informed</w:t>
      </w:r>
      <w:r>
        <w:rPr>
          <w:spacing w:val="-8"/>
          <w:sz w:val="20"/>
        </w:rPr>
        <w:t xml:space="preserve"> </w:t>
      </w:r>
      <w:r>
        <w:rPr>
          <w:sz w:val="20"/>
        </w:rPr>
        <w:t>consent.</w:t>
      </w:r>
    </w:p>
    <w:p w14:paraId="7E563EC2" w14:textId="77777777" w:rsidR="00964474" w:rsidRDefault="00AC7C76">
      <w:pPr>
        <w:pStyle w:val="ListParagraph"/>
        <w:numPr>
          <w:ilvl w:val="0"/>
          <w:numId w:val="5"/>
        </w:numPr>
        <w:tabs>
          <w:tab w:val="left" w:pos="1581"/>
        </w:tabs>
        <w:spacing w:before="160" w:line="280" w:lineRule="auto"/>
        <w:ind w:right="795"/>
        <w:jc w:val="both"/>
        <w:rPr>
          <w:sz w:val="20"/>
        </w:rPr>
      </w:pPr>
      <w:r>
        <w:rPr>
          <w:sz w:val="20"/>
        </w:rPr>
        <w:t>Court orders and instructions of authorities may also constitute a possible justification. If you receive</w:t>
      </w:r>
      <w:r>
        <w:rPr>
          <w:spacing w:val="-10"/>
          <w:sz w:val="20"/>
        </w:rPr>
        <w:t xml:space="preserve"> </w:t>
      </w:r>
      <w:r>
        <w:rPr>
          <w:sz w:val="20"/>
        </w:rPr>
        <w:t>such</w:t>
      </w:r>
      <w:r>
        <w:rPr>
          <w:spacing w:val="-9"/>
          <w:sz w:val="20"/>
        </w:rPr>
        <w:t xml:space="preserve"> </w:t>
      </w:r>
      <w:r>
        <w:rPr>
          <w:sz w:val="20"/>
        </w:rPr>
        <w:t>an</w:t>
      </w:r>
      <w:r>
        <w:rPr>
          <w:spacing w:val="-10"/>
          <w:sz w:val="20"/>
        </w:rPr>
        <w:t xml:space="preserve"> </w:t>
      </w:r>
      <w:r>
        <w:rPr>
          <w:sz w:val="20"/>
        </w:rPr>
        <w:t>order</w:t>
      </w:r>
      <w:r>
        <w:rPr>
          <w:spacing w:val="-9"/>
          <w:sz w:val="20"/>
        </w:rPr>
        <w:t xml:space="preserve"> </w:t>
      </w:r>
      <w:r>
        <w:rPr>
          <w:sz w:val="20"/>
        </w:rPr>
        <w:t>or</w:t>
      </w:r>
      <w:r>
        <w:rPr>
          <w:spacing w:val="-8"/>
          <w:sz w:val="20"/>
        </w:rPr>
        <w:t xml:space="preserve"> </w:t>
      </w:r>
      <w:r>
        <w:rPr>
          <w:sz w:val="20"/>
        </w:rPr>
        <w:t>instruction</w:t>
      </w:r>
      <w:r>
        <w:rPr>
          <w:spacing w:val="-10"/>
          <w:sz w:val="20"/>
        </w:rPr>
        <w:t xml:space="preserve"> </w:t>
      </w:r>
      <w:r>
        <w:rPr>
          <w:sz w:val="20"/>
        </w:rPr>
        <w:t>please</w:t>
      </w:r>
      <w:r>
        <w:rPr>
          <w:spacing w:val="-9"/>
          <w:sz w:val="20"/>
        </w:rPr>
        <w:t xml:space="preserve"> </w:t>
      </w:r>
      <w:r>
        <w:rPr>
          <w:sz w:val="20"/>
        </w:rPr>
        <w:t>inform</w:t>
      </w:r>
      <w:r>
        <w:rPr>
          <w:spacing w:val="-5"/>
          <w:sz w:val="20"/>
        </w:rPr>
        <w:t xml:space="preserve"> </w:t>
      </w:r>
      <w:r>
        <w:rPr>
          <w:sz w:val="20"/>
        </w:rPr>
        <w:t>the</w:t>
      </w:r>
      <w:r>
        <w:rPr>
          <w:spacing w:val="-6"/>
          <w:sz w:val="20"/>
        </w:rPr>
        <w:t xml:space="preserve"> </w:t>
      </w:r>
      <w:r>
        <w:rPr>
          <w:sz w:val="20"/>
        </w:rPr>
        <w:t>Data</w:t>
      </w:r>
      <w:r>
        <w:rPr>
          <w:spacing w:val="-11"/>
          <w:sz w:val="20"/>
        </w:rPr>
        <w:t xml:space="preserve"> </w:t>
      </w:r>
      <w:r>
        <w:rPr>
          <w:sz w:val="20"/>
        </w:rPr>
        <w:t>Privacy</w:t>
      </w:r>
      <w:r>
        <w:rPr>
          <w:spacing w:val="-13"/>
          <w:sz w:val="20"/>
        </w:rPr>
        <w:t xml:space="preserve"> </w:t>
      </w:r>
      <w:r>
        <w:rPr>
          <w:sz w:val="20"/>
        </w:rPr>
        <w:t>Coordinator</w:t>
      </w:r>
      <w:r>
        <w:rPr>
          <w:spacing w:val="-9"/>
          <w:sz w:val="20"/>
        </w:rPr>
        <w:t xml:space="preserve"> </w:t>
      </w:r>
      <w:r>
        <w:rPr>
          <w:sz w:val="20"/>
        </w:rPr>
        <w:t>or</w:t>
      </w:r>
      <w:r>
        <w:rPr>
          <w:spacing w:val="-8"/>
          <w:sz w:val="20"/>
        </w:rPr>
        <w:t xml:space="preserve"> </w:t>
      </w:r>
      <w:r>
        <w:rPr>
          <w:sz w:val="20"/>
        </w:rPr>
        <w:t>the</w:t>
      </w:r>
      <w:r>
        <w:rPr>
          <w:spacing w:val="-11"/>
          <w:sz w:val="20"/>
        </w:rPr>
        <w:t xml:space="preserve"> </w:t>
      </w:r>
      <w:r>
        <w:rPr>
          <w:sz w:val="20"/>
        </w:rPr>
        <w:t>Data</w:t>
      </w:r>
      <w:r>
        <w:rPr>
          <w:spacing w:val="-9"/>
          <w:sz w:val="20"/>
        </w:rPr>
        <w:t xml:space="preserve"> </w:t>
      </w:r>
      <w:r>
        <w:rPr>
          <w:sz w:val="20"/>
        </w:rPr>
        <w:t>Privacy Officer, where</w:t>
      </w:r>
      <w:r>
        <w:rPr>
          <w:spacing w:val="-3"/>
          <w:sz w:val="20"/>
        </w:rPr>
        <w:t xml:space="preserve"> </w:t>
      </w:r>
      <w:r>
        <w:rPr>
          <w:sz w:val="20"/>
        </w:rPr>
        <w:t>applicable.</w:t>
      </w:r>
    </w:p>
    <w:p w14:paraId="7E563EC3" w14:textId="77777777" w:rsidR="00964474" w:rsidRDefault="00964474">
      <w:pPr>
        <w:pStyle w:val="BodyText"/>
        <w:spacing w:before="7"/>
        <w:rPr>
          <w:sz w:val="21"/>
        </w:rPr>
      </w:pPr>
    </w:p>
    <w:p w14:paraId="7E563EC4" w14:textId="77777777" w:rsidR="00964474" w:rsidRDefault="00AC7C76">
      <w:pPr>
        <w:pStyle w:val="BodyText"/>
        <w:ind w:left="860" w:right="835"/>
      </w:pPr>
      <w:r>
        <w:t>Before collecting and/or processing personal data it must be assessed if there is a legal justification. It is therefore encouraged to contact the Data Privacy Coordinator or the Data Privacy Officer, as appropriate, in good time.</w:t>
      </w:r>
    </w:p>
    <w:p w14:paraId="7E563EC5" w14:textId="77777777" w:rsidR="00964474" w:rsidRDefault="00964474">
      <w:pPr>
        <w:pStyle w:val="BodyText"/>
        <w:rPr>
          <w:sz w:val="22"/>
        </w:rPr>
      </w:pPr>
    </w:p>
    <w:p w14:paraId="7E563EC6" w14:textId="77777777" w:rsidR="00964474" w:rsidRDefault="00964474">
      <w:pPr>
        <w:pStyle w:val="BodyText"/>
        <w:rPr>
          <w:sz w:val="22"/>
        </w:rPr>
      </w:pPr>
    </w:p>
    <w:p w14:paraId="7E563EC7" w14:textId="77777777" w:rsidR="00964474" w:rsidRDefault="00964474">
      <w:pPr>
        <w:pStyle w:val="BodyText"/>
        <w:spacing w:before="8"/>
        <w:rPr>
          <w:sz w:val="17"/>
        </w:rPr>
      </w:pPr>
    </w:p>
    <w:p w14:paraId="7E563EC8" w14:textId="77777777" w:rsidR="00964474" w:rsidRDefault="00AC7C76">
      <w:pPr>
        <w:pStyle w:val="Heading1"/>
        <w:numPr>
          <w:ilvl w:val="0"/>
          <w:numId w:val="6"/>
        </w:numPr>
        <w:tabs>
          <w:tab w:val="left" w:pos="1426"/>
          <w:tab w:val="left" w:pos="1427"/>
        </w:tabs>
        <w:ind w:hanging="566"/>
      </w:pPr>
      <w:bookmarkStart w:id="15" w:name="_bookmark14"/>
      <w:bookmarkEnd w:id="15"/>
      <w:r>
        <w:rPr>
          <w:color w:val="003479"/>
        </w:rPr>
        <w:t>T</w:t>
      </w:r>
      <w:r>
        <w:rPr>
          <w:color w:val="003479"/>
        </w:rPr>
        <w:t>ransfer of personal data outside of the</w:t>
      </w:r>
      <w:r>
        <w:rPr>
          <w:color w:val="003479"/>
          <w:spacing w:val="-2"/>
        </w:rPr>
        <w:t xml:space="preserve"> </w:t>
      </w:r>
      <w:r>
        <w:rPr>
          <w:color w:val="003479"/>
        </w:rPr>
        <w:t>EU/EEa</w:t>
      </w:r>
    </w:p>
    <w:p w14:paraId="7E563EC9" w14:textId="77777777" w:rsidR="00964474" w:rsidRDefault="00AC7C76">
      <w:pPr>
        <w:pStyle w:val="BodyText"/>
        <w:spacing w:before="242"/>
        <w:ind w:left="860"/>
      </w:pPr>
      <w:r>
        <w:t>The legality of a transfer of personal data outside of the EU/EEA</w:t>
      </w:r>
      <w:r>
        <w:rPr>
          <w:position w:val="6"/>
          <w:sz w:val="10"/>
        </w:rPr>
        <w:t xml:space="preserve">1 </w:t>
      </w:r>
      <w:r>
        <w:t>must meet two tests:</w:t>
      </w:r>
    </w:p>
    <w:p w14:paraId="7E563ECA" w14:textId="77777777" w:rsidR="00964474" w:rsidRDefault="00AC7C76">
      <w:pPr>
        <w:pStyle w:val="BodyText"/>
        <w:spacing w:before="8"/>
        <w:rPr>
          <w:sz w:val="29"/>
        </w:rPr>
      </w:pPr>
      <w:r>
        <w:pict w14:anchorId="7E563FBA">
          <v:line id="_x0000_s2050" style="position:absolute;z-index:-251645952;mso-wrap-distance-left:0;mso-wrap-distance-right:0;mso-position-horizontal-relative:page" from="1in,19.3pt" to="216.05pt,19.3pt" strokeweight=".48pt">
            <w10:wrap type="topAndBottom" anchorx="page"/>
          </v:line>
        </w:pict>
      </w:r>
    </w:p>
    <w:p w14:paraId="7E563ECB" w14:textId="77777777" w:rsidR="00964474" w:rsidRDefault="00AC7C76">
      <w:pPr>
        <w:tabs>
          <w:tab w:val="left" w:pos="1580"/>
        </w:tabs>
        <w:spacing w:before="47"/>
        <w:ind w:left="860"/>
        <w:rPr>
          <w:sz w:val="16"/>
        </w:rPr>
      </w:pPr>
      <w:r>
        <w:rPr>
          <w:position w:val="6"/>
          <w:sz w:val="10"/>
        </w:rPr>
        <w:t>1</w:t>
      </w:r>
      <w:r>
        <w:rPr>
          <w:position w:val="6"/>
          <w:sz w:val="10"/>
        </w:rPr>
        <w:tab/>
      </w:r>
      <w:r>
        <w:rPr>
          <w:sz w:val="16"/>
        </w:rPr>
        <w:t>The European Economic Area (</w:t>
      </w:r>
      <w:r>
        <w:rPr>
          <w:b/>
          <w:sz w:val="16"/>
        </w:rPr>
        <w:t>EEA</w:t>
      </w:r>
      <w:r>
        <w:rPr>
          <w:sz w:val="16"/>
        </w:rPr>
        <w:t>) includes EU countries as well as Iceland, Liechtenstein, and</w:t>
      </w:r>
      <w:r>
        <w:rPr>
          <w:spacing w:val="-10"/>
          <w:sz w:val="16"/>
        </w:rPr>
        <w:t xml:space="preserve"> </w:t>
      </w:r>
      <w:r>
        <w:rPr>
          <w:sz w:val="16"/>
        </w:rPr>
        <w:t>Norway.</w:t>
      </w:r>
    </w:p>
    <w:p w14:paraId="7E563ECC" w14:textId="77777777" w:rsidR="00964474" w:rsidRDefault="00964474">
      <w:pPr>
        <w:rPr>
          <w:sz w:val="16"/>
        </w:rPr>
        <w:sectPr w:rsidR="00964474">
          <w:pgSz w:w="12240" w:h="15840"/>
          <w:pgMar w:top="0" w:right="640" w:bottom="1120" w:left="580" w:header="0" w:footer="926" w:gutter="0"/>
          <w:cols w:space="720"/>
        </w:sectPr>
      </w:pPr>
    </w:p>
    <w:p w14:paraId="7E563ECD" w14:textId="77777777" w:rsidR="00964474" w:rsidRDefault="00AC7C76">
      <w:pPr>
        <w:pStyle w:val="BodyText"/>
      </w:pPr>
      <w:r>
        <w:rPr>
          <w:noProof/>
          <w:lang w:bidi="ar-SA"/>
        </w:rPr>
        <w:lastRenderedPageBreak/>
        <w:drawing>
          <wp:anchor distT="0" distB="0" distL="0" distR="0" simplePos="0" relativeHeight="251661312" behindDoc="0" locked="0" layoutInCell="1" allowOverlap="1" wp14:anchorId="7E563FBB" wp14:editId="7E563FBC">
            <wp:simplePos x="0" y="0"/>
            <wp:positionH relativeFrom="page">
              <wp:posOffset>0</wp:posOffset>
            </wp:positionH>
            <wp:positionV relativeFrom="page">
              <wp:posOffset>0</wp:posOffset>
            </wp:positionV>
            <wp:extent cx="179070" cy="10047044"/>
            <wp:effectExtent l="0" t="0" r="0" b="0"/>
            <wp:wrapNone/>
            <wp:docPr id="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CE" w14:textId="77777777" w:rsidR="00964474" w:rsidRDefault="00964474">
      <w:pPr>
        <w:pStyle w:val="BodyText"/>
      </w:pPr>
    </w:p>
    <w:p w14:paraId="7E563ECF" w14:textId="77777777" w:rsidR="00964474" w:rsidRDefault="00964474">
      <w:pPr>
        <w:pStyle w:val="BodyText"/>
        <w:spacing w:before="2"/>
        <w:rPr>
          <w:sz w:val="12"/>
        </w:rPr>
      </w:pPr>
    </w:p>
    <w:p w14:paraId="7E563ED0" w14:textId="77777777" w:rsidR="00964474" w:rsidRDefault="00AC7C76">
      <w:pPr>
        <w:pStyle w:val="BodyText"/>
        <w:tabs>
          <w:tab w:val="left" w:pos="9500"/>
        </w:tabs>
        <w:ind w:left="305"/>
      </w:pPr>
      <w:r>
        <w:rPr>
          <w:noProof/>
          <w:position w:val="12"/>
          <w:lang w:bidi="ar-SA"/>
        </w:rPr>
        <w:drawing>
          <wp:inline distT="0" distB="0" distL="0" distR="0" wp14:anchorId="7E563FBD" wp14:editId="7E563FBE">
            <wp:extent cx="1374638" cy="461009"/>
            <wp:effectExtent l="0" t="0" r="0" b="0"/>
            <wp:docPr id="6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BF" wp14:editId="7E563FC0">
            <wp:extent cx="461009" cy="461009"/>
            <wp:effectExtent l="0" t="0" r="0" b="0"/>
            <wp:docPr id="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D1" w14:textId="77777777" w:rsidR="00964474" w:rsidRDefault="00964474">
      <w:pPr>
        <w:pStyle w:val="BodyText"/>
      </w:pPr>
    </w:p>
    <w:p w14:paraId="7E563ED2" w14:textId="77777777" w:rsidR="00964474" w:rsidRDefault="00964474">
      <w:pPr>
        <w:pStyle w:val="BodyText"/>
        <w:spacing w:before="3"/>
        <w:rPr>
          <w:sz w:val="23"/>
        </w:rPr>
      </w:pPr>
    </w:p>
    <w:p w14:paraId="7E563ED3" w14:textId="77777777" w:rsidR="00964474" w:rsidRDefault="00AC7C76">
      <w:pPr>
        <w:pStyle w:val="ListParagraph"/>
        <w:numPr>
          <w:ilvl w:val="0"/>
          <w:numId w:val="4"/>
        </w:numPr>
        <w:tabs>
          <w:tab w:val="left" w:pos="1580"/>
          <w:tab w:val="left" w:pos="1581"/>
        </w:tabs>
        <w:spacing w:line="276" w:lineRule="auto"/>
        <w:ind w:right="810"/>
        <w:rPr>
          <w:sz w:val="20"/>
        </w:rPr>
      </w:pPr>
      <w:r>
        <w:rPr>
          <w:sz w:val="20"/>
        </w:rPr>
        <w:t>Personal data may be transferred to a third party only if there is a legal justification (outlined in clause III) for such a transfer to</w:t>
      </w:r>
      <w:r>
        <w:rPr>
          <w:spacing w:val="-7"/>
          <w:sz w:val="20"/>
        </w:rPr>
        <w:t xml:space="preserve"> </w:t>
      </w:r>
      <w:r>
        <w:rPr>
          <w:sz w:val="20"/>
        </w:rPr>
        <w:t>occur;</w:t>
      </w:r>
    </w:p>
    <w:p w14:paraId="7E563ED4" w14:textId="77777777" w:rsidR="00964474" w:rsidRDefault="00AC7C76">
      <w:pPr>
        <w:pStyle w:val="ListParagraph"/>
        <w:numPr>
          <w:ilvl w:val="0"/>
          <w:numId w:val="4"/>
        </w:numPr>
        <w:tabs>
          <w:tab w:val="left" w:pos="1580"/>
          <w:tab w:val="left" w:pos="1581"/>
        </w:tabs>
        <w:spacing w:before="131" w:line="276" w:lineRule="auto"/>
        <w:ind w:right="802"/>
        <w:rPr>
          <w:sz w:val="20"/>
        </w:rPr>
      </w:pPr>
      <w:r>
        <w:rPr>
          <w:sz w:val="20"/>
        </w:rPr>
        <w:t>Additionally, a data transfer outside of the EU/EEA is permissible to recipients where there is an adeq</w:t>
      </w:r>
      <w:r>
        <w:rPr>
          <w:sz w:val="20"/>
        </w:rPr>
        <w:t>uate level of data protection.</w:t>
      </w:r>
    </w:p>
    <w:p w14:paraId="7E563ED5" w14:textId="77777777" w:rsidR="00964474" w:rsidRDefault="00AC7C76">
      <w:pPr>
        <w:pStyle w:val="ListParagraph"/>
        <w:numPr>
          <w:ilvl w:val="1"/>
          <w:numId w:val="4"/>
        </w:numPr>
        <w:tabs>
          <w:tab w:val="left" w:pos="1993"/>
          <w:tab w:val="left" w:pos="1994"/>
        </w:tabs>
        <w:spacing w:before="132" w:line="288" w:lineRule="auto"/>
        <w:ind w:right="806"/>
        <w:rPr>
          <w:sz w:val="20"/>
        </w:rPr>
      </w:pPr>
      <w:r>
        <w:rPr>
          <w:sz w:val="20"/>
        </w:rPr>
        <w:t>The European Commission compiled a “white list” of countries where an adequate level of data protection is</w:t>
      </w:r>
      <w:r>
        <w:rPr>
          <w:spacing w:val="1"/>
          <w:sz w:val="20"/>
        </w:rPr>
        <w:t xml:space="preserve"> </w:t>
      </w:r>
      <w:r>
        <w:rPr>
          <w:sz w:val="20"/>
        </w:rPr>
        <w:t>guaranteed.</w:t>
      </w:r>
    </w:p>
    <w:p w14:paraId="7E563ED6" w14:textId="77777777" w:rsidR="00964474" w:rsidRDefault="00AC7C76">
      <w:pPr>
        <w:pStyle w:val="ListParagraph"/>
        <w:numPr>
          <w:ilvl w:val="1"/>
          <w:numId w:val="4"/>
        </w:numPr>
        <w:tabs>
          <w:tab w:val="left" w:pos="1993"/>
          <w:tab w:val="left" w:pos="1994"/>
        </w:tabs>
        <w:spacing w:before="120" w:line="288" w:lineRule="auto"/>
        <w:ind w:right="803"/>
        <w:rPr>
          <w:sz w:val="20"/>
        </w:rPr>
      </w:pPr>
      <w:r>
        <w:rPr>
          <w:sz w:val="20"/>
        </w:rPr>
        <w:t>A data transfer to countries not on this list (in particular, to the United States) requires additional safeguards, such as:</w:t>
      </w:r>
    </w:p>
    <w:p w14:paraId="7E563ED7" w14:textId="77777777" w:rsidR="00964474" w:rsidRDefault="00AC7C76">
      <w:pPr>
        <w:pStyle w:val="ListParagraph"/>
        <w:numPr>
          <w:ilvl w:val="2"/>
          <w:numId w:val="4"/>
        </w:numPr>
        <w:tabs>
          <w:tab w:val="left" w:pos="2420"/>
          <w:tab w:val="left" w:pos="2421"/>
        </w:tabs>
        <w:spacing w:before="120" w:line="288" w:lineRule="auto"/>
        <w:ind w:right="806" w:hanging="427"/>
        <w:rPr>
          <w:sz w:val="20"/>
        </w:rPr>
      </w:pPr>
      <w:r>
        <w:rPr>
          <w:sz w:val="20"/>
        </w:rPr>
        <w:t>Standard Contractual Clauses issued by the EU Commission which are to be incorporated into the data processing agreement with the</w:t>
      </w:r>
      <w:r>
        <w:rPr>
          <w:spacing w:val="-6"/>
          <w:sz w:val="20"/>
        </w:rPr>
        <w:t xml:space="preserve"> </w:t>
      </w:r>
      <w:r>
        <w:rPr>
          <w:sz w:val="20"/>
        </w:rPr>
        <w:t>r</w:t>
      </w:r>
      <w:r>
        <w:rPr>
          <w:sz w:val="20"/>
        </w:rPr>
        <w:t>ecipient;</w:t>
      </w:r>
    </w:p>
    <w:p w14:paraId="7E563ED8" w14:textId="77777777" w:rsidR="00964474" w:rsidRDefault="00AC7C76">
      <w:pPr>
        <w:pStyle w:val="ListParagraph"/>
        <w:numPr>
          <w:ilvl w:val="2"/>
          <w:numId w:val="4"/>
        </w:numPr>
        <w:tabs>
          <w:tab w:val="left" w:pos="2420"/>
          <w:tab w:val="left" w:pos="2421"/>
        </w:tabs>
        <w:spacing w:before="120"/>
        <w:ind w:hanging="427"/>
        <w:rPr>
          <w:sz w:val="20"/>
        </w:rPr>
      </w:pPr>
      <w:r>
        <w:rPr>
          <w:sz w:val="20"/>
        </w:rPr>
        <w:t>Binding Corporate Rules;</w:t>
      </w:r>
      <w:r>
        <w:rPr>
          <w:spacing w:val="-8"/>
          <w:sz w:val="20"/>
        </w:rPr>
        <w:t xml:space="preserve"> </w:t>
      </w:r>
      <w:r>
        <w:rPr>
          <w:sz w:val="20"/>
        </w:rPr>
        <w:t>or</w:t>
      </w:r>
    </w:p>
    <w:p w14:paraId="7E563ED9" w14:textId="77777777" w:rsidR="00964474" w:rsidRDefault="00AC7C76">
      <w:pPr>
        <w:pStyle w:val="ListParagraph"/>
        <w:numPr>
          <w:ilvl w:val="2"/>
          <w:numId w:val="4"/>
        </w:numPr>
        <w:tabs>
          <w:tab w:val="left" w:pos="2420"/>
          <w:tab w:val="left" w:pos="2421"/>
        </w:tabs>
        <w:spacing w:before="166"/>
        <w:ind w:hanging="427"/>
        <w:rPr>
          <w:sz w:val="20"/>
        </w:rPr>
      </w:pPr>
      <w:r>
        <w:rPr>
          <w:sz w:val="20"/>
        </w:rPr>
        <w:t>the EU-U.S. Privacy</w:t>
      </w:r>
      <w:r>
        <w:rPr>
          <w:spacing w:val="-9"/>
          <w:sz w:val="20"/>
        </w:rPr>
        <w:t xml:space="preserve"> </w:t>
      </w:r>
      <w:r>
        <w:rPr>
          <w:sz w:val="20"/>
        </w:rPr>
        <w:t>Shield.</w:t>
      </w:r>
    </w:p>
    <w:p w14:paraId="7E563EDA" w14:textId="77777777" w:rsidR="00964474" w:rsidRDefault="00964474">
      <w:pPr>
        <w:pStyle w:val="BodyText"/>
        <w:spacing w:before="10"/>
        <w:rPr>
          <w:sz w:val="24"/>
        </w:rPr>
      </w:pPr>
    </w:p>
    <w:p w14:paraId="7E563EDB" w14:textId="77777777" w:rsidR="00964474" w:rsidRDefault="00AC7C76">
      <w:pPr>
        <w:pStyle w:val="BodyText"/>
        <w:ind w:left="860" w:right="790"/>
      </w:pPr>
      <w:r>
        <w:t>Before transferring personal data outside of the EU/EEA it must be assessed if there is a legal justification and if the recipient guarantees an adequate level of data protection. It is the</w:t>
      </w:r>
      <w:r>
        <w:t>refore encouraged to contact the Data Privacy Coordinator or the Data Privacy Officer, where applicable, in good time.</w:t>
      </w:r>
    </w:p>
    <w:p w14:paraId="7E563EDC" w14:textId="77777777" w:rsidR="00964474" w:rsidRDefault="00964474">
      <w:pPr>
        <w:pStyle w:val="BodyText"/>
        <w:rPr>
          <w:sz w:val="22"/>
        </w:rPr>
      </w:pPr>
    </w:p>
    <w:p w14:paraId="7E563EDD" w14:textId="77777777" w:rsidR="00964474" w:rsidRDefault="00964474">
      <w:pPr>
        <w:pStyle w:val="BodyText"/>
        <w:rPr>
          <w:sz w:val="22"/>
        </w:rPr>
      </w:pPr>
    </w:p>
    <w:p w14:paraId="7E563EDE" w14:textId="77777777" w:rsidR="00964474" w:rsidRDefault="00964474">
      <w:pPr>
        <w:pStyle w:val="BodyText"/>
        <w:spacing w:before="5"/>
        <w:rPr>
          <w:sz w:val="17"/>
        </w:rPr>
      </w:pPr>
    </w:p>
    <w:p w14:paraId="7E563EDF" w14:textId="77777777" w:rsidR="00964474" w:rsidRDefault="00AC7C76">
      <w:pPr>
        <w:pStyle w:val="Heading1"/>
        <w:numPr>
          <w:ilvl w:val="0"/>
          <w:numId w:val="6"/>
        </w:numPr>
        <w:tabs>
          <w:tab w:val="left" w:pos="1427"/>
        </w:tabs>
        <w:ind w:hanging="566"/>
        <w:jc w:val="both"/>
      </w:pPr>
      <w:bookmarkStart w:id="16" w:name="_bookmark15"/>
      <w:bookmarkEnd w:id="16"/>
      <w:r>
        <w:rPr>
          <w:color w:val="003479"/>
        </w:rPr>
        <w:t>Common data privacy</w:t>
      </w:r>
      <w:r>
        <w:rPr>
          <w:color w:val="003479"/>
          <w:spacing w:val="-5"/>
        </w:rPr>
        <w:t xml:space="preserve"> </w:t>
      </w:r>
      <w:r>
        <w:rPr>
          <w:color w:val="003479"/>
        </w:rPr>
        <w:t>issues</w:t>
      </w:r>
    </w:p>
    <w:p w14:paraId="7E563EE0" w14:textId="77777777" w:rsidR="00964474" w:rsidRDefault="00AC7C76">
      <w:pPr>
        <w:pStyle w:val="Heading2"/>
        <w:numPr>
          <w:ilvl w:val="1"/>
          <w:numId w:val="6"/>
        </w:numPr>
        <w:tabs>
          <w:tab w:val="left" w:pos="1427"/>
        </w:tabs>
        <w:spacing w:before="242"/>
        <w:ind w:hanging="566"/>
        <w:jc w:val="both"/>
      </w:pPr>
      <w:bookmarkStart w:id="17" w:name="_bookmark16"/>
      <w:bookmarkEnd w:id="17"/>
      <w:r>
        <w:rPr>
          <w:color w:val="003479"/>
        </w:rPr>
        <w:t>Monitoring of</w:t>
      </w:r>
      <w:r>
        <w:rPr>
          <w:color w:val="003479"/>
          <w:spacing w:val="1"/>
        </w:rPr>
        <w:t xml:space="preserve"> </w:t>
      </w:r>
      <w:r>
        <w:rPr>
          <w:color w:val="003479"/>
        </w:rPr>
        <w:t>employees</w:t>
      </w:r>
    </w:p>
    <w:p w14:paraId="7E563EE1" w14:textId="77777777" w:rsidR="00964474" w:rsidRDefault="00AC7C76">
      <w:pPr>
        <w:pStyle w:val="BodyText"/>
        <w:spacing w:before="121"/>
        <w:ind w:left="860"/>
        <w:jc w:val="both"/>
      </w:pPr>
      <w:r>
        <w:t>When employees are to be monitored it must first be assessed:</w:t>
      </w:r>
    </w:p>
    <w:p w14:paraId="7E563EE2" w14:textId="77777777" w:rsidR="00964474" w:rsidRDefault="00AC7C76">
      <w:pPr>
        <w:pStyle w:val="ListParagraph"/>
        <w:numPr>
          <w:ilvl w:val="2"/>
          <w:numId w:val="6"/>
        </w:numPr>
        <w:tabs>
          <w:tab w:val="left" w:pos="1580"/>
          <w:tab w:val="left" w:pos="1581"/>
        </w:tabs>
        <w:spacing w:before="166"/>
        <w:rPr>
          <w:sz w:val="20"/>
        </w:rPr>
      </w:pPr>
      <w:r>
        <w:rPr>
          <w:sz w:val="20"/>
        </w:rPr>
        <w:t>if the monitoring of employees is permissible;</w:t>
      </w:r>
      <w:r>
        <w:rPr>
          <w:spacing w:val="-2"/>
          <w:sz w:val="20"/>
        </w:rPr>
        <w:t xml:space="preserve"> </w:t>
      </w:r>
      <w:r>
        <w:rPr>
          <w:sz w:val="20"/>
        </w:rPr>
        <w:t>and</w:t>
      </w:r>
    </w:p>
    <w:p w14:paraId="7E563EE3" w14:textId="77777777" w:rsidR="00964474" w:rsidRDefault="00AC7C76">
      <w:pPr>
        <w:pStyle w:val="ListParagraph"/>
        <w:numPr>
          <w:ilvl w:val="2"/>
          <w:numId w:val="6"/>
        </w:numPr>
        <w:tabs>
          <w:tab w:val="left" w:pos="1580"/>
          <w:tab w:val="left" w:pos="1581"/>
        </w:tabs>
        <w:spacing w:before="160"/>
        <w:rPr>
          <w:sz w:val="20"/>
        </w:rPr>
      </w:pPr>
      <w:r>
        <w:rPr>
          <w:sz w:val="20"/>
        </w:rPr>
        <w:t>if any legal requirements are to be satisfied before monitoring</w:t>
      </w:r>
      <w:r>
        <w:rPr>
          <w:spacing w:val="-1"/>
          <w:sz w:val="20"/>
        </w:rPr>
        <w:t xml:space="preserve"> </w:t>
      </w:r>
      <w:r>
        <w:rPr>
          <w:sz w:val="20"/>
        </w:rPr>
        <w:t>occurs</w:t>
      </w:r>
    </w:p>
    <w:p w14:paraId="7E563EE4" w14:textId="77777777" w:rsidR="00964474" w:rsidRDefault="00AC7C76">
      <w:pPr>
        <w:pStyle w:val="BodyText"/>
        <w:spacing w:before="160" w:line="288" w:lineRule="auto"/>
        <w:ind w:left="860" w:right="802"/>
        <w:jc w:val="both"/>
      </w:pPr>
      <w:r>
        <w:t>Monitoring</w:t>
      </w:r>
      <w:r>
        <w:rPr>
          <w:spacing w:val="-17"/>
        </w:rPr>
        <w:t xml:space="preserve"> </w:t>
      </w:r>
      <w:r>
        <w:t>of</w:t>
      </w:r>
      <w:r>
        <w:rPr>
          <w:spacing w:val="-13"/>
        </w:rPr>
        <w:t xml:space="preserve"> </w:t>
      </w:r>
      <w:r>
        <w:t>employees</w:t>
      </w:r>
      <w:r>
        <w:rPr>
          <w:spacing w:val="-15"/>
        </w:rPr>
        <w:t xml:space="preserve"> </w:t>
      </w:r>
      <w:r>
        <w:t>may</w:t>
      </w:r>
      <w:r>
        <w:rPr>
          <w:spacing w:val="-18"/>
        </w:rPr>
        <w:t xml:space="preserve"> </w:t>
      </w:r>
      <w:r>
        <w:t>include</w:t>
      </w:r>
      <w:r>
        <w:rPr>
          <w:spacing w:val="-17"/>
        </w:rPr>
        <w:t xml:space="preserve"> </w:t>
      </w:r>
      <w:r>
        <w:t>screening,</w:t>
      </w:r>
      <w:r>
        <w:rPr>
          <w:spacing w:val="-15"/>
        </w:rPr>
        <w:t xml:space="preserve"> </w:t>
      </w:r>
      <w:r>
        <w:t>reviewing</w:t>
      </w:r>
      <w:r>
        <w:rPr>
          <w:spacing w:val="-14"/>
        </w:rPr>
        <w:t xml:space="preserve"> </w:t>
      </w:r>
      <w:r>
        <w:t>and</w:t>
      </w:r>
      <w:r>
        <w:rPr>
          <w:spacing w:val="-15"/>
        </w:rPr>
        <w:t xml:space="preserve"> </w:t>
      </w:r>
      <w:r>
        <w:t>monitoring</w:t>
      </w:r>
      <w:r>
        <w:rPr>
          <w:spacing w:val="-17"/>
        </w:rPr>
        <w:t xml:space="preserve"> </w:t>
      </w:r>
      <w:r>
        <w:t>of</w:t>
      </w:r>
      <w:r>
        <w:rPr>
          <w:spacing w:val="-13"/>
        </w:rPr>
        <w:t xml:space="preserve"> </w:t>
      </w:r>
      <w:r>
        <w:t>emails</w:t>
      </w:r>
      <w:r>
        <w:rPr>
          <w:spacing w:val="-15"/>
        </w:rPr>
        <w:t xml:space="preserve"> </w:t>
      </w:r>
      <w:r>
        <w:t>(including</w:t>
      </w:r>
      <w:r>
        <w:rPr>
          <w:spacing w:val="-15"/>
        </w:rPr>
        <w:t xml:space="preserve"> </w:t>
      </w:r>
      <w:r>
        <w:t>spam</w:t>
      </w:r>
      <w:r>
        <w:rPr>
          <w:spacing w:val="-14"/>
        </w:rPr>
        <w:t xml:space="preserve"> </w:t>
      </w:r>
      <w:r>
        <w:t>filters), monitoring</w:t>
      </w:r>
      <w:r>
        <w:rPr>
          <w:spacing w:val="-10"/>
        </w:rPr>
        <w:t xml:space="preserve"> </w:t>
      </w:r>
      <w:r>
        <w:t>internet</w:t>
      </w:r>
      <w:r>
        <w:rPr>
          <w:spacing w:val="-12"/>
        </w:rPr>
        <w:t xml:space="preserve"> </w:t>
      </w:r>
      <w:r>
        <w:t>use</w:t>
      </w:r>
      <w:r>
        <w:rPr>
          <w:spacing w:val="-10"/>
        </w:rPr>
        <w:t xml:space="preserve"> </w:t>
      </w:r>
      <w:r>
        <w:t>(i</w:t>
      </w:r>
      <w:r>
        <w:t>ncluding</w:t>
      </w:r>
      <w:r>
        <w:rPr>
          <w:spacing w:val="-12"/>
        </w:rPr>
        <w:t xml:space="preserve"> </w:t>
      </w:r>
      <w:r>
        <w:t>the</w:t>
      </w:r>
      <w:r>
        <w:rPr>
          <w:spacing w:val="-10"/>
        </w:rPr>
        <w:t xml:space="preserve"> </w:t>
      </w:r>
      <w:r>
        <w:t>ability</w:t>
      </w:r>
      <w:r>
        <w:rPr>
          <w:spacing w:val="-15"/>
        </w:rPr>
        <w:t xml:space="preserve"> </w:t>
      </w:r>
      <w:r>
        <w:t>to</w:t>
      </w:r>
      <w:r>
        <w:rPr>
          <w:spacing w:val="-12"/>
        </w:rPr>
        <w:t xml:space="preserve"> </w:t>
      </w:r>
      <w:r>
        <w:t>deny</w:t>
      </w:r>
      <w:r>
        <w:rPr>
          <w:spacing w:val="-13"/>
        </w:rPr>
        <w:t xml:space="preserve"> </w:t>
      </w:r>
      <w:r>
        <w:t>access</w:t>
      </w:r>
      <w:r>
        <w:rPr>
          <w:spacing w:val="-10"/>
        </w:rPr>
        <w:t xml:space="preserve"> </w:t>
      </w:r>
      <w:r>
        <w:t>to</w:t>
      </w:r>
      <w:r>
        <w:rPr>
          <w:spacing w:val="-12"/>
        </w:rPr>
        <w:t xml:space="preserve"> </w:t>
      </w:r>
      <w:r>
        <w:t>certain</w:t>
      </w:r>
      <w:r>
        <w:rPr>
          <w:spacing w:val="-7"/>
        </w:rPr>
        <w:t xml:space="preserve"> </w:t>
      </w:r>
      <w:r>
        <w:t>websites),</w:t>
      </w:r>
      <w:r>
        <w:rPr>
          <w:spacing w:val="-12"/>
        </w:rPr>
        <w:t xml:space="preserve"> </w:t>
      </w:r>
      <w:r>
        <w:t>monitoring</w:t>
      </w:r>
      <w:r>
        <w:rPr>
          <w:spacing w:val="-10"/>
        </w:rPr>
        <w:t xml:space="preserve"> </w:t>
      </w:r>
      <w:r>
        <w:t>of</w:t>
      </w:r>
      <w:r>
        <w:rPr>
          <w:spacing w:val="-10"/>
        </w:rPr>
        <w:t xml:space="preserve"> </w:t>
      </w:r>
      <w:r>
        <w:t>phone</w:t>
      </w:r>
      <w:r>
        <w:rPr>
          <w:spacing w:val="-10"/>
        </w:rPr>
        <w:t xml:space="preserve"> </w:t>
      </w:r>
      <w:r>
        <w:t>usage to charge costs to employees, monitoring of mobile devices including their localization via GPS and video surveillance etc.</w:t>
      </w:r>
    </w:p>
    <w:p w14:paraId="7E563EE5" w14:textId="77777777" w:rsidR="00964474" w:rsidRDefault="00AC7C76">
      <w:pPr>
        <w:pStyle w:val="BodyText"/>
        <w:spacing w:before="121" w:line="288" w:lineRule="auto"/>
        <w:ind w:left="860" w:right="790"/>
      </w:pPr>
      <w:r>
        <w:t>In</w:t>
      </w:r>
      <w:r>
        <w:rPr>
          <w:spacing w:val="-12"/>
        </w:rPr>
        <w:t xml:space="preserve"> </w:t>
      </w:r>
      <w:r>
        <w:t>some</w:t>
      </w:r>
      <w:r>
        <w:rPr>
          <w:spacing w:val="-10"/>
        </w:rPr>
        <w:t xml:space="preserve"> </w:t>
      </w:r>
      <w:r>
        <w:t>jurisdictions</w:t>
      </w:r>
      <w:r>
        <w:rPr>
          <w:spacing w:val="-9"/>
        </w:rPr>
        <w:t xml:space="preserve"> </w:t>
      </w:r>
      <w:r>
        <w:t>the</w:t>
      </w:r>
      <w:r>
        <w:rPr>
          <w:spacing w:val="-8"/>
        </w:rPr>
        <w:t xml:space="preserve"> </w:t>
      </w:r>
      <w:r>
        <w:t>works</w:t>
      </w:r>
      <w:r>
        <w:rPr>
          <w:spacing w:val="-10"/>
        </w:rPr>
        <w:t xml:space="preserve"> </w:t>
      </w:r>
      <w:r>
        <w:t>council</w:t>
      </w:r>
      <w:r>
        <w:rPr>
          <w:spacing w:val="-11"/>
        </w:rPr>
        <w:t xml:space="preserve"> </w:t>
      </w:r>
      <w:r>
        <w:t>(which</w:t>
      </w:r>
      <w:r>
        <w:rPr>
          <w:spacing w:val="-8"/>
        </w:rPr>
        <w:t xml:space="preserve"> </w:t>
      </w:r>
      <w:r>
        <w:t>does</w:t>
      </w:r>
      <w:r>
        <w:rPr>
          <w:spacing w:val="-9"/>
        </w:rPr>
        <w:t xml:space="preserve"> </w:t>
      </w:r>
      <w:r>
        <w:t>not</w:t>
      </w:r>
      <w:r>
        <w:rPr>
          <w:spacing w:val="-9"/>
        </w:rPr>
        <w:t xml:space="preserve"> </w:t>
      </w:r>
      <w:r>
        <w:t>exist</w:t>
      </w:r>
      <w:r>
        <w:rPr>
          <w:spacing w:val="-10"/>
        </w:rPr>
        <w:t xml:space="preserve"> </w:t>
      </w:r>
      <w:r>
        <w:t>in</w:t>
      </w:r>
      <w:r>
        <w:rPr>
          <w:spacing w:val="-8"/>
        </w:rPr>
        <w:t xml:space="preserve"> </w:t>
      </w:r>
      <w:r>
        <w:t>Australia)</w:t>
      </w:r>
      <w:r>
        <w:rPr>
          <w:spacing w:val="-2"/>
        </w:rPr>
        <w:t xml:space="preserve"> </w:t>
      </w:r>
      <w:r>
        <w:t>will</w:t>
      </w:r>
      <w:r>
        <w:rPr>
          <w:spacing w:val="-11"/>
        </w:rPr>
        <w:t xml:space="preserve"> </w:t>
      </w:r>
      <w:r>
        <w:t>be</w:t>
      </w:r>
      <w:r>
        <w:rPr>
          <w:spacing w:val="-10"/>
        </w:rPr>
        <w:t xml:space="preserve"> </w:t>
      </w:r>
      <w:r>
        <w:t>involved</w:t>
      </w:r>
      <w:r>
        <w:rPr>
          <w:spacing w:val="-8"/>
        </w:rPr>
        <w:t xml:space="preserve"> </w:t>
      </w:r>
      <w:r>
        <w:t>before</w:t>
      </w:r>
      <w:r>
        <w:rPr>
          <w:spacing w:val="-10"/>
        </w:rPr>
        <w:t xml:space="preserve"> </w:t>
      </w:r>
      <w:r>
        <w:t>employees may be legally</w:t>
      </w:r>
      <w:r>
        <w:rPr>
          <w:spacing w:val="-8"/>
        </w:rPr>
        <w:t xml:space="preserve"> </w:t>
      </w:r>
      <w:r>
        <w:t>monitored.</w:t>
      </w:r>
    </w:p>
    <w:p w14:paraId="7E563EE6" w14:textId="77777777" w:rsidR="00964474" w:rsidRDefault="00964474">
      <w:pPr>
        <w:pStyle w:val="BodyText"/>
        <w:spacing w:before="8"/>
      </w:pPr>
    </w:p>
    <w:p w14:paraId="7E563EE7" w14:textId="77777777" w:rsidR="00964474" w:rsidRDefault="00AC7C76">
      <w:pPr>
        <w:pStyle w:val="Heading2"/>
        <w:numPr>
          <w:ilvl w:val="1"/>
          <w:numId w:val="6"/>
        </w:numPr>
        <w:tabs>
          <w:tab w:val="left" w:pos="1426"/>
          <w:tab w:val="left" w:pos="1427"/>
        </w:tabs>
        <w:spacing w:before="1"/>
        <w:ind w:hanging="566"/>
      </w:pPr>
      <w:bookmarkStart w:id="18" w:name="_bookmark17"/>
      <w:bookmarkEnd w:id="18"/>
      <w:r>
        <w:rPr>
          <w:color w:val="003479"/>
        </w:rPr>
        <w:t>Using third party</w:t>
      </w:r>
      <w:r>
        <w:rPr>
          <w:color w:val="003479"/>
          <w:spacing w:val="-5"/>
        </w:rPr>
        <w:t xml:space="preserve"> </w:t>
      </w:r>
      <w:r>
        <w:rPr>
          <w:color w:val="003479"/>
        </w:rPr>
        <w:t>providers</w:t>
      </w:r>
    </w:p>
    <w:p w14:paraId="7E563EE8" w14:textId="77777777" w:rsidR="00964474" w:rsidRDefault="00AC7C76">
      <w:pPr>
        <w:pStyle w:val="BodyText"/>
        <w:spacing w:before="121" w:line="288" w:lineRule="auto"/>
        <w:ind w:left="860" w:right="855"/>
      </w:pPr>
      <w:r>
        <w:t xml:space="preserve">It must be ensured that all service providers are held to high data privacy standards when processing Personal Data of WTG’s employees or </w:t>
      </w:r>
      <w:r>
        <w:t>customers.</w:t>
      </w:r>
    </w:p>
    <w:p w14:paraId="7E563EE9" w14:textId="77777777" w:rsidR="00964474" w:rsidRDefault="00AC7C76">
      <w:pPr>
        <w:pStyle w:val="BodyText"/>
        <w:spacing w:before="120" w:line="288" w:lineRule="auto"/>
        <w:ind w:left="860" w:right="797"/>
        <w:jc w:val="both"/>
      </w:pPr>
      <w:r>
        <w:t xml:space="preserve">Third party providers must be selected carefully. </w:t>
      </w:r>
      <w:r>
        <w:rPr>
          <w:u w:val="single"/>
        </w:rPr>
        <w:t>Before</w:t>
      </w:r>
      <w:r>
        <w:t xml:space="preserve"> entering into an agreement with a third party provider please contact the Data Privacy Coordinator or Data Protection Officer to ensure the contractual framework provides for appropriate d</w:t>
      </w:r>
      <w:r>
        <w:t>ata protection.</w:t>
      </w:r>
    </w:p>
    <w:p w14:paraId="7E563EEA" w14:textId="77777777" w:rsidR="00964474" w:rsidRDefault="00964474">
      <w:pPr>
        <w:spacing w:line="288" w:lineRule="auto"/>
        <w:jc w:val="both"/>
        <w:sectPr w:rsidR="00964474">
          <w:pgSz w:w="12240" w:h="15840"/>
          <w:pgMar w:top="0" w:right="640" w:bottom="1120" w:left="580" w:header="0" w:footer="926" w:gutter="0"/>
          <w:cols w:space="720"/>
        </w:sectPr>
      </w:pPr>
    </w:p>
    <w:p w14:paraId="7E563EEB" w14:textId="77777777" w:rsidR="00964474" w:rsidRDefault="00AC7C76">
      <w:pPr>
        <w:pStyle w:val="BodyText"/>
      </w:pPr>
      <w:r>
        <w:rPr>
          <w:noProof/>
          <w:lang w:bidi="ar-SA"/>
        </w:rPr>
        <w:lastRenderedPageBreak/>
        <w:drawing>
          <wp:anchor distT="0" distB="0" distL="0" distR="0" simplePos="0" relativeHeight="251662336" behindDoc="0" locked="0" layoutInCell="1" allowOverlap="1" wp14:anchorId="7E563FC1" wp14:editId="7E563FC2">
            <wp:simplePos x="0" y="0"/>
            <wp:positionH relativeFrom="page">
              <wp:posOffset>0</wp:posOffset>
            </wp:positionH>
            <wp:positionV relativeFrom="page">
              <wp:posOffset>0</wp:posOffset>
            </wp:positionV>
            <wp:extent cx="179070" cy="10047044"/>
            <wp:effectExtent l="0" t="0" r="0" b="0"/>
            <wp:wrapNone/>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EEC" w14:textId="77777777" w:rsidR="00964474" w:rsidRDefault="00964474">
      <w:pPr>
        <w:pStyle w:val="BodyText"/>
      </w:pPr>
    </w:p>
    <w:p w14:paraId="7E563EED" w14:textId="77777777" w:rsidR="00964474" w:rsidRDefault="00964474">
      <w:pPr>
        <w:pStyle w:val="BodyText"/>
        <w:spacing w:before="2"/>
        <w:rPr>
          <w:sz w:val="12"/>
        </w:rPr>
      </w:pPr>
    </w:p>
    <w:p w14:paraId="7E563EEE" w14:textId="77777777" w:rsidR="00964474" w:rsidRDefault="00AC7C76">
      <w:pPr>
        <w:pStyle w:val="BodyText"/>
        <w:tabs>
          <w:tab w:val="left" w:pos="9500"/>
        </w:tabs>
        <w:ind w:left="305"/>
      </w:pPr>
      <w:r>
        <w:rPr>
          <w:noProof/>
          <w:position w:val="12"/>
          <w:lang w:bidi="ar-SA"/>
        </w:rPr>
        <w:drawing>
          <wp:inline distT="0" distB="0" distL="0" distR="0" wp14:anchorId="7E563FC3" wp14:editId="7E563FC4">
            <wp:extent cx="1374638" cy="461009"/>
            <wp:effectExtent l="0" t="0" r="0" b="0"/>
            <wp:docPr id="7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C5" wp14:editId="7E563FC6">
            <wp:extent cx="461009" cy="461009"/>
            <wp:effectExtent l="0" t="0" r="0" b="0"/>
            <wp:docPr id="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EEF" w14:textId="77777777" w:rsidR="00964474" w:rsidRDefault="00964474">
      <w:pPr>
        <w:pStyle w:val="BodyText"/>
      </w:pPr>
    </w:p>
    <w:p w14:paraId="7E563EF0" w14:textId="77777777" w:rsidR="00964474" w:rsidRDefault="00964474">
      <w:pPr>
        <w:pStyle w:val="BodyText"/>
        <w:spacing w:before="2"/>
        <w:rPr>
          <w:sz w:val="23"/>
        </w:rPr>
      </w:pPr>
    </w:p>
    <w:p w14:paraId="7E563EF1" w14:textId="77777777" w:rsidR="00964474" w:rsidRDefault="00AC7C76">
      <w:pPr>
        <w:pStyle w:val="Heading2"/>
        <w:numPr>
          <w:ilvl w:val="1"/>
          <w:numId w:val="6"/>
        </w:numPr>
        <w:tabs>
          <w:tab w:val="left" w:pos="1426"/>
          <w:tab w:val="left" w:pos="1427"/>
        </w:tabs>
        <w:ind w:hanging="566"/>
      </w:pPr>
      <w:bookmarkStart w:id="19" w:name="_bookmark18"/>
      <w:bookmarkEnd w:id="19"/>
      <w:r>
        <w:rPr>
          <w:color w:val="003479"/>
        </w:rPr>
        <w:t>Transferring personal data to other group</w:t>
      </w:r>
      <w:r>
        <w:rPr>
          <w:color w:val="003479"/>
          <w:spacing w:val="-5"/>
        </w:rPr>
        <w:t xml:space="preserve"> </w:t>
      </w:r>
      <w:r>
        <w:rPr>
          <w:color w:val="003479"/>
        </w:rPr>
        <w:t>companies</w:t>
      </w:r>
    </w:p>
    <w:p w14:paraId="7E563EF2" w14:textId="77777777" w:rsidR="00964474" w:rsidRDefault="00AC7C76">
      <w:pPr>
        <w:pStyle w:val="BodyText"/>
        <w:spacing w:before="121" w:line="288" w:lineRule="auto"/>
        <w:ind w:left="860" w:right="802"/>
        <w:jc w:val="both"/>
      </w:pPr>
      <w:r>
        <w:t xml:space="preserve">Before transferring data to another entity within the WTG Group contact the Data Privacy Coordinator or the Data Privacy Officer, where applicable, to ensure the appropriate legal framework is in place. Please note: granting remote access to IT systems is </w:t>
      </w:r>
      <w:r>
        <w:t>considered a data transfer and so the same rules apply.</w:t>
      </w:r>
    </w:p>
    <w:p w14:paraId="7E563EF3" w14:textId="77777777" w:rsidR="00964474" w:rsidRDefault="00AC7C76">
      <w:pPr>
        <w:pStyle w:val="BodyText"/>
        <w:spacing w:before="120" w:line="288" w:lineRule="auto"/>
        <w:ind w:left="860" w:right="802"/>
        <w:jc w:val="both"/>
      </w:pPr>
      <w:r>
        <w:t xml:space="preserve">Personal data of employees may require involvement of the works council or other employee representatives </w:t>
      </w:r>
      <w:r>
        <w:rPr>
          <w:u w:val="single"/>
        </w:rPr>
        <w:t>before</w:t>
      </w:r>
      <w:r>
        <w:t xml:space="preserve"> an agreement is concluded and the data is transferred.</w:t>
      </w:r>
    </w:p>
    <w:p w14:paraId="7E563EF4" w14:textId="77777777" w:rsidR="00964474" w:rsidRDefault="00964474">
      <w:pPr>
        <w:pStyle w:val="BodyText"/>
        <w:spacing w:before="9"/>
        <w:rPr>
          <w:sz w:val="12"/>
        </w:rPr>
      </w:pPr>
    </w:p>
    <w:p w14:paraId="7E563EF5" w14:textId="77777777" w:rsidR="00964474" w:rsidRDefault="00AC7C76">
      <w:pPr>
        <w:pStyle w:val="Heading2"/>
        <w:numPr>
          <w:ilvl w:val="1"/>
          <w:numId w:val="6"/>
        </w:numPr>
        <w:tabs>
          <w:tab w:val="left" w:pos="1426"/>
          <w:tab w:val="left" w:pos="1427"/>
        </w:tabs>
        <w:spacing w:before="92"/>
        <w:ind w:hanging="566"/>
      </w:pPr>
      <w:bookmarkStart w:id="20" w:name="_bookmark19"/>
      <w:bookmarkEnd w:id="20"/>
      <w:r>
        <w:rPr>
          <w:color w:val="003479"/>
        </w:rPr>
        <w:t>Implementing new IT systems / n</w:t>
      </w:r>
      <w:r>
        <w:rPr>
          <w:color w:val="003479"/>
        </w:rPr>
        <w:t>ew</w:t>
      </w:r>
      <w:r>
        <w:rPr>
          <w:color w:val="003479"/>
          <w:spacing w:val="-4"/>
        </w:rPr>
        <w:t xml:space="preserve"> </w:t>
      </w:r>
      <w:r>
        <w:rPr>
          <w:color w:val="003479"/>
        </w:rPr>
        <w:t>software</w:t>
      </w:r>
    </w:p>
    <w:p w14:paraId="7E563EF6" w14:textId="77777777" w:rsidR="00964474" w:rsidRDefault="00AC7C76">
      <w:pPr>
        <w:pStyle w:val="BodyText"/>
        <w:spacing w:before="121" w:line="288" w:lineRule="auto"/>
        <w:ind w:left="860" w:right="796"/>
        <w:jc w:val="both"/>
      </w:pPr>
      <w:r>
        <w:t>Before implementing new IT systems or new software that processes personal data you must contact the Data Privacy Coordinator and/or the Data Privacy Officer as soon as practicable to make sure requisite procedures</w:t>
      </w:r>
      <w:r>
        <w:rPr>
          <w:spacing w:val="-6"/>
        </w:rPr>
        <w:t xml:space="preserve"> </w:t>
      </w:r>
      <w:r>
        <w:t>are</w:t>
      </w:r>
      <w:r>
        <w:rPr>
          <w:spacing w:val="-9"/>
        </w:rPr>
        <w:t xml:space="preserve"> </w:t>
      </w:r>
      <w:r>
        <w:t>followed.</w:t>
      </w:r>
      <w:r>
        <w:rPr>
          <w:spacing w:val="-7"/>
        </w:rPr>
        <w:t xml:space="preserve"> </w:t>
      </w:r>
      <w:r>
        <w:t>Please</w:t>
      </w:r>
      <w:r>
        <w:rPr>
          <w:spacing w:val="-9"/>
        </w:rPr>
        <w:t xml:space="preserve"> </w:t>
      </w:r>
      <w:r>
        <w:t>also</w:t>
      </w:r>
      <w:r>
        <w:rPr>
          <w:spacing w:val="-9"/>
        </w:rPr>
        <w:t xml:space="preserve"> </w:t>
      </w:r>
      <w:r>
        <w:t>refer</w:t>
      </w:r>
      <w:r>
        <w:rPr>
          <w:spacing w:val="-9"/>
        </w:rPr>
        <w:t xml:space="preserve"> </w:t>
      </w:r>
      <w:r>
        <w:t>to</w:t>
      </w:r>
      <w:r>
        <w:rPr>
          <w:spacing w:val="-9"/>
        </w:rPr>
        <w:t xml:space="preserve"> </w:t>
      </w:r>
      <w:r>
        <w:t>clause</w:t>
      </w:r>
      <w:r>
        <w:rPr>
          <w:spacing w:val="-8"/>
        </w:rPr>
        <w:t xml:space="preserve"> </w:t>
      </w:r>
      <w:r>
        <w:t>VIII</w:t>
      </w:r>
      <w:r>
        <w:rPr>
          <w:spacing w:val="-8"/>
        </w:rPr>
        <w:t xml:space="preserve"> </w:t>
      </w:r>
      <w:r>
        <w:t>below.</w:t>
      </w:r>
      <w:r>
        <w:rPr>
          <w:spacing w:val="-7"/>
        </w:rPr>
        <w:t xml:space="preserve"> </w:t>
      </w:r>
      <w:r>
        <w:t>In</w:t>
      </w:r>
      <w:r>
        <w:rPr>
          <w:spacing w:val="-11"/>
        </w:rPr>
        <w:t xml:space="preserve"> </w:t>
      </w:r>
      <w:r>
        <w:t>certain</w:t>
      </w:r>
      <w:r>
        <w:rPr>
          <w:spacing w:val="-7"/>
        </w:rPr>
        <w:t xml:space="preserve"> </w:t>
      </w:r>
      <w:r>
        <w:t>jurisdictions</w:t>
      </w:r>
      <w:r>
        <w:rPr>
          <w:spacing w:val="-8"/>
        </w:rPr>
        <w:t xml:space="preserve"> </w:t>
      </w:r>
      <w:r>
        <w:t>this</w:t>
      </w:r>
      <w:r>
        <w:rPr>
          <w:spacing w:val="-9"/>
        </w:rPr>
        <w:t xml:space="preserve"> </w:t>
      </w:r>
      <w:r>
        <w:t>may</w:t>
      </w:r>
      <w:r>
        <w:rPr>
          <w:spacing w:val="-13"/>
        </w:rPr>
        <w:t xml:space="preserve"> </w:t>
      </w:r>
      <w:r>
        <w:t>also</w:t>
      </w:r>
      <w:r>
        <w:rPr>
          <w:spacing w:val="-6"/>
        </w:rPr>
        <w:t xml:space="preserve"> </w:t>
      </w:r>
      <w:r>
        <w:t>require the involvement of the works council before the IT system or new software is rolled out or</w:t>
      </w:r>
      <w:r>
        <w:rPr>
          <w:spacing w:val="-9"/>
        </w:rPr>
        <w:t xml:space="preserve"> </w:t>
      </w:r>
      <w:r>
        <w:t>used.</w:t>
      </w:r>
    </w:p>
    <w:p w14:paraId="7E563EF7" w14:textId="77777777" w:rsidR="00964474" w:rsidRDefault="00964474">
      <w:pPr>
        <w:pStyle w:val="BodyText"/>
        <w:rPr>
          <w:sz w:val="22"/>
        </w:rPr>
      </w:pPr>
    </w:p>
    <w:p w14:paraId="7E563EF8" w14:textId="77777777" w:rsidR="00964474" w:rsidRDefault="00964474">
      <w:pPr>
        <w:pStyle w:val="BodyText"/>
        <w:rPr>
          <w:sz w:val="22"/>
        </w:rPr>
      </w:pPr>
    </w:p>
    <w:p w14:paraId="7E563EF9" w14:textId="77777777" w:rsidR="00964474" w:rsidRDefault="00AC7C76">
      <w:pPr>
        <w:pStyle w:val="Heading1"/>
        <w:numPr>
          <w:ilvl w:val="0"/>
          <w:numId w:val="6"/>
        </w:numPr>
        <w:tabs>
          <w:tab w:val="left" w:pos="1427"/>
        </w:tabs>
        <w:spacing w:before="128"/>
        <w:ind w:hanging="566"/>
        <w:jc w:val="both"/>
      </w:pPr>
      <w:bookmarkStart w:id="21" w:name="_bookmark20"/>
      <w:bookmarkEnd w:id="21"/>
      <w:r>
        <w:rPr>
          <w:color w:val="003479"/>
        </w:rPr>
        <w:t>How to handle personal</w:t>
      </w:r>
      <w:r>
        <w:rPr>
          <w:color w:val="003479"/>
          <w:spacing w:val="-5"/>
        </w:rPr>
        <w:t xml:space="preserve"> </w:t>
      </w:r>
      <w:r>
        <w:rPr>
          <w:color w:val="003479"/>
        </w:rPr>
        <w:t>data</w:t>
      </w:r>
    </w:p>
    <w:p w14:paraId="7E563EFA" w14:textId="77777777" w:rsidR="00964474" w:rsidRDefault="00AC7C76">
      <w:pPr>
        <w:pStyle w:val="Heading2"/>
        <w:numPr>
          <w:ilvl w:val="1"/>
          <w:numId w:val="6"/>
        </w:numPr>
        <w:tabs>
          <w:tab w:val="left" w:pos="1427"/>
        </w:tabs>
        <w:spacing w:before="241"/>
        <w:ind w:hanging="566"/>
        <w:jc w:val="both"/>
      </w:pPr>
      <w:bookmarkStart w:id="22" w:name="_bookmark21"/>
      <w:bookmarkEnd w:id="22"/>
      <w:r>
        <w:rPr>
          <w:color w:val="003479"/>
        </w:rPr>
        <w:t>Avoiding personal data</w:t>
      </w:r>
      <w:r>
        <w:rPr>
          <w:color w:val="003479"/>
          <w:spacing w:val="-7"/>
        </w:rPr>
        <w:t xml:space="preserve"> </w:t>
      </w:r>
      <w:r>
        <w:rPr>
          <w:color w:val="003479"/>
        </w:rPr>
        <w:t>breaches</w:t>
      </w:r>
    </w:p>
    <w:p w14:paraId="7E563EFB" w14:textId="77777777" w:rsidR="00964474" w:rsidRDefault="00AC7C76">
      <w:pPr>
        <w:pStyle w:val="BodyText"/>
        <w:spacing w:before="122"/>
        <w:ind w:left="860"/>
        <w:jc w:val="both"/>
      </w:pPr>
      <w:r>
        <w:t>Enforce physical security of documentation:</w:t>
      </w:r>
    </w:p>
    <w:p w14:paraId="7E563EFC" w14:textId="77777777" w:rsidR="00964474" w:rsidRDefault="00AC7C76">
      <w:pPr>
        <w:pStyle w:val="ListParagraph"/>
        <w:numPr>
          <w:ilvl w:val="2"/>
          <w:numId w:val="6"/>
        </w:numPr>
        <w:tabs>
          <w:tab w:val="left" w:pos="1580"/>
          <w:tab w:val="left" w:pos="1581"/>
        </w:tabs>
        <w:spacing w:before="166"/>
        <w:rPr>
          <w:sz w:val="20"/>
        </w:rPr>
      </w:pPr>
      <w:r>
        <w:rPr>
          <w:sz w:val="20"/>
        </w:rPr>
        <w:t>Limit and control access to work areas by</w:t>
      </w:r>
      <w:r>
        <w:rPr>
          <w:spacing w:val="-1"/>
          <w:sz w:val="20"/>
        </w:rPr>
        <w:t xml:space="preserve"> </w:t>
      </w:r>
      <w:r>
        <w:rPr>
          <w:sz w:val="20"/>
        </w:rPr>
        <w:t>visitors.</w:t>
      </w:r>
    </w:p>
    <w:p w14:paraId="7E563EFD" w14:textId="77777777" w:rsidR="00964474" w:rsidRDefault="00AC7C76">
      <w:pPr>
        <w:pStyle w:val="ListParagraph"/>
        <w:numPr>
          <w:ilvl w:val="2"/>
          <w:numId w:val="6"/>
        </w:numPr>
        <w:tabs>
          <w:tab w:val="left" w:pos="1580"/>
          <w:tab w:val="left" w:pos="1581"/>
        </w:tabs>
        <w:spacing w:before="160" w:line="276" w:lineRule="auto"/>
        <w:ind w:right="808"/>
        <w:rPr>
          <w:sz w:val="20"/>
        </w:rPr>
      </w:pPr>
      <w:r>
        <w:rPr>
          <w:sz w:val="20"/>
        </w:rPr>
        <w:t>Lock away documentation, keep offices and work stations in orderly condition so that it is easy to identify whether something is</w:t>
      </w:r>
      <w:r>
        <w:rPr>
          <w:spacing w:val="1"/>
          <w:sz w:val="20"/>
        </w:rPr>
        <w:t xml:space="preserve"> </w:t>
      </w:r>
      <w:r>
        <w:rPr>
          <w:sz w:val="20"/>
        </w:rPr>
        <w:t>amiss.</w:t>
      </w:r>
    </w:p>
    <w:p w14:paraId="7E563EFE" w14:textId="77777777" w:rsidR="00964474" w:rsidRDefault="00AC7C76">
      <w:pPr>
        <w:pStyle w:val="ListParagraph"/>
        <w:numPr>
          <w:ilvl w:val="2"/>
          <w:numId w:val="6"/>
        </w:numPr>
        <w:tabs>
          <w:tab w:val="left" w:pos="1580"/>
          <w:tab w:val="left" w:pos="1581"/>
        </w:tabs>
        <w:spacing w:before="131" w:line="276" w:lineRule="auto"/>
        <w:ind w:right="807"/>
        <w:rPr>
          <w:sz w:val="20"/>
        </w:rPr>
      </w:pPr>
      <w:r>
        <w:rPr>
          <w:sz w:val="20"/>
        </w:rPr>
        <w:t>Retrieve sensitive docum</w:t>
      </w:r>
      <w:r>
        <w:rPr>
          <w:sz w:val="20"/>
        </w:rPr>
        <w:t>ents from printers as soon as possible, or where possible, use secure printing</w:t>
      </w:r>
      <w:r>
        <w:rPr>
          <w:spacing w:val="-2"/>
          <w:sz w:val="20"/>
        </w:rPr>
        <w:t xml:space="preserve"> </w:t>
      </w:r>
      <w:r>
        <w:rPr>
          <w:sz w:val="20"/>
        </w:rPr>
        <w:t>facilities.</w:t>
      </w:r>
    </w:p>
    <w:p w14:paraId="7E563EFF" w14:textId="77777777" w:rsidR="00964474" w:rsidRDefault="00AC7C76">
      <w:pPr>
        <w:pStyle w:val="ListParagraph"/>
        <w:numPr>
          <w:ilvl w:val="2"/>
          <w:numId w:val="6"/>
        </w:numPr>
        <w:tabs>
          <w:tab w:val="left" w:pos="1580"/>
          <w:tab w:val="left" w:pos="1581"/>
        </w:tabs>
        <w:spacing w:before="132" w:line="381" w:lineRule="auto"/>
        <w:ind w:left="860" w:right="1657" w:firstLine="360"/>
        <w:rPr>
          <w:sz w:val="20"/>
        </w:rPr>
      </w:pPr>
      <w:r>
        <w:rPr>
          <w:sz w:val="20"/>
        </w:rPr>
        <w:t>Lock cabinets and drawers that contain sensitive materials, for example, personnel</w:t>
      </w:r>
      <w:r>
        <w:rPr>
          <w:spacing w:val="-23"/>
          <w:sz w:val="20"/>
        </w:rPr>
        <w:t xml:space="preserve"> </w:t>
      </w:r>
      <w:r>
        <w:rPr>
          <w:sz w:val="20"/>
        </w:rPr>
        <w:t>files. Enforce IT</w:t>
      </w:r>
      <w:r>
        <w:rPr>
          <w:spacing w:val="1"/>
          <w:sz w:val="20"/>
        </w:rPr>
        <w:t xml:space="preserve"> </w:t>
      </w:r>
      <w:r>
        <w:rPr>
          <w:sz w:val="20"/>
        </w:rPr>
        <w:t>security:</w:t>
      </w:r>
    </w:p>
    <w:p w14:paraId="7E563F00" w14:textId="77777777" w:rsidR="00964474" w:rsidRDefault="00AC7C76">
      <w:pPr>
        <w:pStyle w:val="ListParagraph"/>
        <w:numPr>
          <w:ilvl w:val="2"/>
          <w:numId w:val="6"/>
        </w:numPr>
        <w:tabs>
          <w:tab w:val="left" w:pos="1580"/>
          <w:tab w:val="left" w:pos="1581"/>
        </w:tabs>
        <w:spacing w:before="31" w:line="276" w:lineRule="auto"/>
        <w:ind w:right="797"/>
        <w:rPr>
          <w:sz w:val="20"/>
        </w:rPr>
      </w:pPr>
      <w:r>
        <w:rPr>
          <w:sz w:val="20"/>
        </w:rPr>
        <w:t>Ensure</w:t>
      </w:r>
      <w:r>
        <w:rPr>
          <w:spacing w:val="-15"/>
          <w:sz w:val="20"/>
        </w:rPr>
        <w:t xml:space="preserve"> </w:t>
      </w:r>
      <w:r>
        <w:rPr>
          <w:sz w:val="20"/>
        </w:rPr>
        <w:t>that</w:t>
      </w:r>
      <w:r>
        <w:rPr>
          <w:spacing w:val="-14"/>
          <w:sz w:val="20"/>
        </w:rPr>
        <w:t xml:space="preserve"> </w:t>
      </w:r>
      <w:r>
        <w:rPr>
          <w:sz w:val="20"/>
        </w:rPr>
        <w:t>access</w:t>
      </w:r>
      <w:r>
        <w:rPr>
          <w:spacing w:val="-13"/>
          <w:sz w:val="20"/>
        </w:rPr>
        <w:t xml:space="preserve"> </w:t>
      </w:r>
      <w:r>
        <w:rPr>
          <w:sz w:val="20"/>
        </w:rPr>
        <w:t>to</w:t>
      </w:r>
      <w:r>
        <w:rPr>
          <w:spacing w:val="-15"/>
          <w:sz w:val="20"/>
        </w:rPr>
        <w:t xml:space="preserve"> </w:t>
      </w:r>
      <w:r>
        <w:rPr>
          <w:sz w:val="20"/>
        </w:rPr>
        <w:t>databases</w:t>
      </w:r>
      <w:r>
        <w:rPr>
          <w:spacing w:val="-13"/>
          <w:sz w:val="20"/>
        </w:rPr>
        <w:t xml:space="preserve"> </w:t>
      </w:r>
      <w:r>
        <w:rPr>
          <w:sz w:val="20"/>
        </w:rPr>
        <w:t>and</w:t>
      </w:r>
      <w:r>
        <w:rPr>
          <w:spacing w:val="-14"/>
          <w:sz w:val="20"/>
        </w:rPr>
        <w:t xml:space="preserve"> </w:t>
      </w:r>
      <w:r>
        <w:rPr>
          <w:sz w:val="20"/>
        </w:rPr>
        <w:t>systems</w:t>
      </w:r>
      <w:r>
        <w:rPr>
          <w:spacing w:val="-14"/>
          <w:sz w:val="20"/>
        </w:rPr>
        <w:t xml:space="preserve"> </w:t>
      </w:r>
      <w:r>
        <w:rPr>
          <w:sz w:val="20"/>
        </w:rPr>
        <w:t>is</w:t>
      </w:r>
      <w:r>
        <w:rPr>
          <w:spacing w:val="-13"/>
          <w:sz w:val="20"/>
        </w:rPr>
        <w:t xml:space="preserve"> </w:t>
      </w:r>
      <w:r>
        <w:rPr>
          <w:sz w:val="20"/>
        </w:rPr>
        <w:t>controlled</w:t>
      </w:r>
      <w:r>
        <w:rPr>
          <w:spacing w:val="-15"/>
          <w:sz w:val="20"/>
        </w:rPr>
        <w:t xml:space="preserve"> </w:t>
      </w:r>
      <w:r>
        <w:rPr>
          <w:sz w:val="20"/>
        </w:rPr>
        <w:t>and</w:t>
      </w:r>
      <w:r>
        <w:rPr>
          <w:spacing w:val="-13"/>
          <w:sz w:val="20"/>
        </w:rPr>
        <w:t xml:space="preserve"> </w:t>
      </w:r>
      <w:r>
        <w:rPr>
          <w:sz w:val="20"/>
        </w:rPr>
        <w:t>well</w:t>
      </w:r>
      <w:r>
        <w:rPr>
          <w:spacing w:val="-15"/>
          <w:sz w:val="20"/>
        </w:rPr>
        <w:t xml:space="preserve"> </w:t>
      </w:r>
      <w:r>
        <w:rPr>
          <w:sz w:val="20"/>
        </w:rPr>
        <w:t>maintained</w:t>
      </w:r>
      <w:r>
        <w:rPr>
          <w:spacing w:val="-14"/>
          <w:sz w:val="20"/>
        </w:rPr>
        <w:t xml:space="preserve"> </w:t>
      </w:r>
      <w:r>
        <w:rPr>
          <w:sz w:val="20"/>
        </w:rPr>
        <w:t>including</w:t>
      </w:r>
      <w:r>
        <w:rPr>
          <w:spacing w:val="-16"/>
          <w:sz w:val="20"/>
        </w:rPr>
        <w:t xml:space="preserve"> </w:t>
      </w:r>
      <w:r>
        <w:rPr>
          <w:sz w:val="20"/>
        </w:rPr>
        <w:t>measures such as regular data</w:t>
      </w:r>
      <w:r>
        <w:rPr>
          <w:spacing w:val="-2"/>
          <w:sz w:val="20"/>
        </w:rPr>
        <w:t xml:space="preserve"> </w:t>
      </w:r>
      <w:r>
        <w:rPr>
          <w:sz w:val="20"/>
        </w:rPr>
        <w:t>backup.</w:t>
      </w:r>
    </w:p>
    <w:p w14:paraId="7E563F01" w14:textId="77777777" w:rsidR="00964474" w:rsidRDefault="00AC7C76">
      <w:pPr>
        <w:pStyle w:val="ListParagraph"/>
        <w:numPr>
          <w:ilvl w:val="2"/>
          <w:numId w:val="6"/>
        </w:numPr>
        <w:tabs>
          <w:tab w:val="left" w:pos="1580"/>
          <w:tab w:val="left" w:pos="1581"/>
        </w:tabs>
        <w:spacing w:before="131"/>
        <w:rPr>
          <w:sz w:val="20"/>
        </w:rPr>
      </w:pPr>
      <w:r>
        <w:rPr>
          <w:sz w:val="20"/>
        </w:rPr>
        <w:t>Use password protection on all devices, including mobile</w:t>
      </w:r>
      <w:r>
        <w:rPr>
          <w:spacing w:val="-5"/>
          <w:sz w:val="20"/>
        </w:rPr>
        <w:t xml:space="preserve"> </w:t>
      </w:r>
      <w:r>
        <w:rPr>
          <w:sz w:val="20"/>
        </w:rPr>
        <w:t>devices.</w:t>
      </w:r>
    </w:p>
    <w:p w14:paraId="7E563F02" w14:textId="77777777" w:rsidR="00964474" w:rsidRDefault="00AC7C76">
      <w:pPr>
        <w:pStyle w:val="ListParagraph"/>
        <w:numPr>
          <w:ilvl w:val="2"/>
          <w:numId w:val="6"/>
        </w:numPr>
        <w:tabs>
          <w:tab w:val="left" w:pos="1580"/>
          <w:tab w:val="left" w:pos="1581"/>
        </w:tabs>
        <w:spacing w:before="160"/>
        <w:rPr>
          <w:sz w:val="20"/>
        </w:rPr>
      </w:pPr>
      <w:r>
        <w:rPr>
          <w:sz w:val="20"/>
        </w:rPr>
        <w:t>Do not share your passwords with</w:t>
      </w:r>
      <w:r>
        <w:rPr>
          <w:spacing w:val="2"/>
          <w:sz w:val="20"/>
        </w:rPr>
        <w:t xml:space="preserve"> </w:t>
      </w:r>
      <w:r>
        <w:rPr>
          <w:sz w:val="20"/>
        </w:rPr>
        <w:t>others.</w:t>
      </w:r>
    </w:p>
    <w:p w14:paraId="7E563F03" w14:textId="77777777" w:rsidR="00964474" w:rsidRDefault="00AC7C76">
      <w:pPr>
        <w:pStyle w:val="ListParagraph"/>
        <w:numPr>
          <w:ilvl w:val="2"/>
          <w:numId w:val="6"/>
        </w:numPr>
        <w:tabs>
          <w:tab w:val="left" w:pos="1580"/>
          <w:tab w:val="left" w:pos="1581"/>
        </w:tabs>
        <w:spacing w:before="161"/>
        <w:rPr>
          <w:sz w:val="20"/>
        </w:rPr>
      </w:pPr>
      <w:r>
        <w:rPr>
          <w:sz w:val="20"/>
        </w:rPr>
        <w:t>Encrypt emails that contain sensitive personal</w:t>
      </w:r>
      <w:r>
        <w:rPr>
          <w:spacing w:val="-2"/>
          <w:sz w:val="20"/>
        </w:rPr>
        <w:t xml:space="preserve"> </w:t>
      </w:r>
      <w:r>
        <w:rPr>
          <w:sz w:val="20"/>
        </w:rPr>
        <w:t>information.</w:t>
      </w:r>
    </w:p>
    <w:p w14:paraId="7E563F04" w14:textId="77777777" w:rsidR="00964474" w:rsidRDefault="00AC7C76">
      <w:pPr>
        <w:pStyle w:val="ListParagraph"/>
        <w:numPr>
          <w:ilvl w:val="2"/>
          <w:numId w:val="6"/>
        </w:numPr>
        <w:tabs>
          <w:tab w:val="left" w:pos="1580"/>
          <w:tab w:val="left" w:pos="1581"/>
        </w:tabs>
        <w:spacing w:before="160" w:line="276" w:lineRule="auto"/>
        <w:ind w:right="806"/>
        <w:rPr>
          <w:sz w:val="20"/>
        </w:rPr>
      </w:pPr>
      <w:r>
        <w:rPr>
          <w:sz w:val="20"/>
        </w:rPr>
        <w:t>Do</w:t>
      </w:r>
      <w:r>
        <w:rPr>
          <w:spacing w:val="-8"/>
          <w:sz w:val="20"/>
        </w:rPr>
        <w:t xml:space="preserve"> </w:t>
      </w:r>
      <w:r>
        <w:rPr>
          <w:sz w:val="20"/>
        </w:rPr>
        <w:t>not</w:t>
      </w:r>
      <w:r>
        <w:rPr>
          <w:spacing w:val="-6"/>
          <w:sz w:val="20"/>
        </w:rPr>
        <w:t xml:space="preserve"> </w:t>
      </w:r>
      <w:r>
        <w:rPr>
          <w:sz w:val="20"/>
        </w:rPr>
        <w:t>use</w:t>
      </w:r>
      <w:r>
        <w:rPr>
          <w:spacing w:val="-8"/>
          <w:sz w:val="20"/>
        </w:rPr>
        <w:t xml:space="preserve"> </w:t>
      </w:r>
      <w:r>
        <w:rPr>
          <w:sz w:val="20"/>
        </w:rPr>
        <w:t>unsecured</w:t>
      </w:r>
      <w:r>
        <w:rPr>
          <w:spacing w:val="-5"/>
          <w:sz w:val="20"/>
        </w:rPr>
        <w:t xml:space="preserve"> </w:t>
      </w:r>
      <w:r>
        <w:rPr>
          <w:sz w:val="20"/>
        </w:rPr>
        <w:t>or</w:t>
      </w:r>
      <w:r>
        <w:rPr>
          <w:spacing w:val="-5"/>
          <w:sz w:val="20"/>
        </w:rPr>
        <w:t xml:space="preserve"> </w:t>
      </w:r>
      <w:r>
        <w:rPr>
          <w:sz w:val="20"/>
        </w:rPr>
        <w:t>vulnerable</w:t>
      </w:r>
      <w:r>
        <w:rPr>
          <w:spacing w:val="-8"/>
          <w:sz w:val="20"/>
        </w:rPr>
        <w:t xml:space="preserve"> </w:t>
      </w:r>
      <w:r>
        <w:rPr>
          <w:sz w:val="20"/>
        </w:rPr>
        <w:t>computers,</w:t>
      </w:r>
      <w:r>
        <w:rPr>
          <w:spacing w:val="-7"/>
          <w:sz w:val="20"/>
        </w:rPr>
        <w:t xml:space="preserve"> </w:t>
      </w:r>
      <w:r>
        <w:rPr>
          <w:sz w:val="20"/>
        </w:rPr>
        <w:t>removable</w:t>
      </w:r>
      <w:r>
        <w:rPr>
          <w:spacing w:val="-8"/>
          <w:sz w:val="20"/>
        </w:rPr>
        <w:t xml:space="preserve"> </w:t>
      </w:r>
      <w:r>
        <w:rPr>
          <w:sz w:val="20"/>
        </w:rPr>
        <w:t>storage</w:t>
      </w:r>
      <w:r>
        <w:rPr>
          <w:spacing w:val="-6"/>
          <w:sz w:val="20"/>
        </w:rPr>
        <w:t xml:space="preserve"> </w:t>
      </w:r>
      <w:r>
        <w:rPr>
          <w:sz w:val="20"/>
        </w:rPr>
        <w:t>devices</w:t>
      </w:r>
      <w:r>
        <w:rPr>
          <w:spacing w:val="-5"/>
          <w:sz w:val="20"/>
        </w:rPr>
        <w:t xml:space="preserve"> </w:t>
      </w:r>
      <w:r>
        <w:rPr>
          <w:sz w:val="20"/>
        </w:rPr>
        <w:t>or</w:t>
      </w:r>
      <w:r>
        <w:rPr>
          <w:spacing w:val="-6"/>
          <w:sz w:val="20"/>
        </w:rPr>
        <w:t xml:space="preserve"> </w:t>
      </w:r>
      <w:r>
        <w:rPr>
          <w:sz w:val="20"/>
        </w:rPr>
        <w:t>public</w:t>
      </w:r>
      <w:r>
        <w:rPr>
          <w:spacing w:val="-7"/>
          <w:sz w:val="20"/>
        </w:rPr>
        <w:t xml:space="preserve"> </w:t>
      </w:r>
      <w:r>
        <w:rPr>
          <w:sz w:val="20"/>
        </w:rPr>
        <w:t>/</w:t>
      </w:r>
      <w:r>
        <w:rPr>
          <w:spacing w:val="-6"/>
          <w:sz w:val="20"/>
        </w:rPr>
        <w:t xml:space="preserve"> </w:t>
      </w:r>
      <w:r>
        <w:rPr>
          <w:sz w:val="20"/>
        </w:rPr>
        <w:t>unprotected WiFi</w:t>
      </w:r>
      <w:r>
        <w:rPr>
          <w:spacing w:val="-2"/>
          <w:sz w:val="20"/>
        </w:rPr>
        <w:t xml:space="preserve"> </w:t>
      </w:r>
      <w:r>
        <w:rPr>
          <w:sz w:val="20"/>
        </w:rPr>
        <w:t>networks.</w:t>
      </w:r>
    </w:p>
    <w:p w14:paraId="7E563F05" w14:textId="77777777" w:rsidR="00964474" w:rsidRDefault="00964474">
      <w:pPr>
        <w:pStyle w:val="BodyText"/>
        <w:spacing w:before="8"/>
        <w:rPr>
          <w:sz w:val="21"/>
        </w:rPr>
      </w:pPr>
    </w:p>
    <w:p w14:paraId="7E563F06" w14:textId="77777777" w:rsidR="00964474" w:rsidRDefault="00AC7C76">
      <w:pPr>
        <w:pStyle w:val="Heading2"/>
        <w:numPr>
          <w:ilvl w:val="1"/>
          <w:numId w:val="6"/>
        </w:numPr>
        <w:tabs>
          <w:tab w:val="left" w:pos="1426"/>
          <w:tab w:val="left" w:pos="1427"/>
        </w:tabs>
        <w:ind w:hanging="566"/>
      </w:pPr>
      <w:bookmarkStart w:id="23" w:name="_bookmark22"/>
      <w:bookmarkEnd w:id="23"/>
      <w:r>
        <w:rPr>
          <w:color w:val="003479"/>
        </w:rPr>
        <w:t>Data subjects’ rights</w:t>
      </w:r>
    </w:p>
    <w:p w14:paraId="7E563F07" w14:textId="77777777" w:rsidR="00964474" w:rsidRDefault="00AC7C76">
      <w:pPr>
        <w:pStyle w:val="BodyText"/>
        <w:spacing w:before="122" w:line="288" w:lineRule="auto"/>
        <w:ind w:left="860" w:right="803"/>
        <w:jc w:val="both"/>
      </w:pPr>
      <w:r>
        <w:t>Under the GDPR, WTG must provide information to data subjects about its processing of personal data, unless the data subject already</w:t>
      </w:r>
      <w:r>
        <w:t xml:space="preserve"> has this information. The information must be provided in a concise, transparent, intelligible, and easily accessible form, using clear and plain language. Information must be</w:t>
      </w:r>
    </w:p>
    <w:p w14:paraId="7E563F08" w14:textId="77777777" w:rsidR="00964474" w:rsidRDefault="00964474">
      <w:pPr>
        <w:spacing w:line="288" w:lineRule="auto"/>
        <w:jc w:val="both"/>
        <w:sectPr w:rsidR="00964474">
          <w:pgSz w:w="12240" w:h="15840"/>
          <w:pgMar w:top="0" w:right="640" w:bottom="1120" w:left="580" w:header="0" w:footer="926" w:gutter="0"/>
          <w:cols w:space="720"/>
        </w:sectPr>
      </w:pPr>
    </w:p>
    <w:p w14:paraId="7E563F09" w14:textId="77777777" w:rsidR="00964474" w:rsidRDefault="00AC7C76">
      <w:pPr>
        <w:pStyle w:val="BodyText"/>
      </w:pPr>
      <w:r>
        <w:rPr>
          <w:noProof/>
          <w:lang w:bidi="ar-SA"/>
        </w:rPr>
        <w:lastRenderedPageBreak/>
        <w:drawing>
          <wp:anchor distT="0" distB="0" distL="0" distR="0" simplePos="0" relativeHeight="251663360" behindDoc="0" locked="0" layoutInCell="1" allowOverlap="1" wp14:anchorId="7E563FC7" wp14:editId="7E563FC8">
            <wp:simplePos x="0" y="0"/>
            <wp:positionH relativeFrom="page">
              <wp:posOffset>0</wp:posOffset>
            </wp:positionH>
            <wp:positionV relativeFrom="page">
              <wp:posOffset>0</wp:posOffset>
            </wp:positionV>
            <wp:extent cx="179070" cy="10047044"/>
            <wp:effectExtent l="0" t="0" r="0" b="0"/>
            <wp:wrapNone/>
            <wp:docPr id="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F0A" w14:textId="77777777" w:rsidR="00964474" w:rsidRDefault="00964474">
      <w:pPr>
        <w:pStyle w:val="BodyText"/>
      </w:pPr>
    </w:p>
    <w:p w14:paraId="7E563F0B" w14:textId="77777777" w:rsidR="00964474" w:rsidRDefault="00964474">
      <w:pPr>
        <w:pStyle w:val="BodyText"/>
        <w:spacing w:before="2"/>
        <w:rPr>
          <w:sz w:val="12"/>
        </w:rPr>
      </w:pPr>
    </w:p>
    <w:p w14:paraId="7E563F0C" w14:textId="77777777" w:rsidR="00964474" w:rsidRDefault="00AC7C76">
      <w:pPr>
        <w:pStyle w:val="BodyText"/>
        <w:tabs>
          <w:tab w:val="left" w:pos="9500"/>
        </w:tabs>
        <w:ind w:left="305"/>
      </w:pPr>
      <w:r>
        <w:rPr>
          <w:noProof/>
          <w:position w:val="12"/>
          <w:lang w:bidi="ar-SA"/>
        </w:rPr>
        <w:drawing>
          <wp:inline distT="0" distB="0" distL="0" distR="0" wp14:anchorId="7E563FC9" wp14:editId="7E563FCA">
            <wp:extent cx="1374638" cy="461009"/>
            <wp:effectExtent l="0" t="0" r="0" b="0"/>
            <wp:docPr id="7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CB" wp14:editId="7E563FCC">
            <wp:extent cx="461009" cy="461009"/>
            <wp:effectExtent l="0" t="0" r="0" b="0"/>
            <wp:docPr id="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F0D" w14:textId="77777777" w:rsidR="00964474" w:rsidRDefault="00964474">
      <w:pPr>
        <w:pStyle w:val="BodyText"/>
      </w:pPr>
    </w:p>
    <w:p w14:paraId="7E563F0E" w14:textId="77777777" w:rsidR="00964474" w:rsidRDefault="00964474">
      <w:pPr>
        <w:pStyle w:val="BodyText"/>
        <w:spacing w:before="3"/>
        <w:rPr>
          <w:sz w:val="23"/>
        </w:rPr>
      </w:pPr>
    </w:p>
    <w:p w14:paraId="7E563F0F" w14:textId="77777777" w:rsidR="00964474" w:rsidRDefault="00AC7C76">
      <w:pPr>
        <w:pStyle w:val="BodyText"/>
        <w:spacing w:line="288" w:lineRule="auto"/>
        <w:ind w:left="860" w:right="804"/>
        <w:jc w:val="both"/>
      </w:pPr>
      <w:r>
        <w:t>provided</w:t>
      </w:r>
      <w:r>
        <w:rPr>
          <w:spacing w:val="-10"/>
        </w:rPr>
        <w:t xml:space="preserve"> </w:t>
      </w:r>
      <w:r>
        <w:t>at</w:t>
      </w:r>
      <w:r>
        <w:rPr>
          <w:spacing w:val="-8"/>
        </w:rPr>
        <w:t xml:space="preserve"> </w:t>
      </w:r>
      <w:r>
        <w:t>the</w:t>
      </w:r>
      <w:r>
        <w:rPr>
          <w:spacing w:val="-10"/>
        </w:rPr>
        <w:t xml:space="preserve"> </w:t>
      </w:r>
      <w:r>
        <w:t>time</w:t>
      </w:r>
      <w:r>
        <w:rPr>
          <w:spacing w:val="-14"/>
        </w:rPr>
        <w:t xml:space="preserve"> </w:t>
      </w:r>
      <w:r>
        <w:rPr>
          <w:spacing w:val="2"/>
        </w:rPr>
        <w:t>WTG</w:t>
      </w:r>
      <w:r>
        <w:rPr>
          <w:spacing w:val="-9"/>
        </w:rPr>
        <w:t xml:space="preserve"> </w:t>
      </w:r>
      <w:r>
        <w:t>obtains</w:t>
      </w:r>
      <w:r>
        <w:rPr>
          <w:spacing w:val="-9"/>
        </w:rPr>
        <w:t xml:space="preserve"> </w:t>
      </w:r>
      <w:r>
        <w:t>information</w:t>
      </w:r>
      <w:r>
        <w:rPr>
          <w:spacing w:val="-7"/>
        </w:rPr>
        <w:t xml:space="preserve"> </w:t>
      </w:r>
      <w:r>
        <w:t>directly</w:t>
      </w:r>
      <w:r>
        <w:rPr>
          <w:spacing w:val="-14"/>
        </w:rPr>
        <w:t xml:space="preserve"> </w:t>
      </w:r>
      <w:r>
        <w:t>from</w:t>
      </w:r>
      <w:r>
        <w:rPr>
          <w:spacing w:val="-6"/>
        </w:rPr>
        <w:t xml:space="preserve"> </w:t>
      </w:r>
      <w:r>
        <w:t>the</w:t>
      </w:r>
      <w:r>
        <w:rPr>
          <w:spacing w:val="-6"/>
        </w:rPr>
        <w:t xml:space="preserve"> </w:t>
      </w:r>
      <w:r>
        <w:t>data</w:t>
      </w:r>
      <w:r>
        <w:rPr>
          <w:spacing w:val="-8"/>
        </w:rPr>
        <w:t xml:space="preserve"> </w:t>
      </w:r>
      <w:r>
        <w:t>subject,</w:t>
      </w:r>
      <w:r>
        <w:rPr>
          <w:spacing w:val="-9"/>
        </w:rPr>
        <w:t xml:space="preserve"> </w:t>
      </w:r>
      <w:r>
        <w:t>and</w:t>
      </w:r>
      <w:r>
        <w:rPr>
          <w:spacing w:val="-8"/>
        </w:rPr>
        <w:t xml:space="preserve"> </w:t>
      </w:r>
      <w:r>
        <w:t>within</w:t>
      </w:r>
      <w:r>
        <w:rPr>
          <w:spacing w:val="-8"/>
        </w:rPr>
        <w:t xml:space="preserve"> </w:t>
      </w:r>
      <w:r>
        <w:t>a</w:t>
      </w:r>
      <w:r>
        <w:rPr>
          <w:spacing w:val="-10"/>
        </w:rPr>
        <w:t xml:space="preserve"> </w:t>
      </w:r>
      <w:r>
        <w:t>reasonable</w:t>
      </w:r>
      <w:r>
        <w:rPr>
          <w:spacing w:val="-7"/>
        </w:rPr>
        <w:t xml:space="preserve"> </w:t>
      </w:r>
      <w:r>
        <w:t>period of having obtained the data when the data is not obtained directly from the data</w:t>
      </w:r>
      <w:r>
        <w:rPr>
          <w:spacing w:val="-1"/>
        </w:rPr>
        <w:t xml:space="preserve"> </w:t>
      </w:r>
      <w:r>
        <w:t>subject.</w:t>
      </w:r>
    </w:p>
    <w:p w14:paraId="7E563F10" w14:textId="77777777" w:rsidR="00964474" w:rsidRDefault="00AC7C76">
      <w:pPr>
        <w:pStyle w:val="BodyText"/>
        <w:spacing w:before="120" w:line="288" w:lineRule="auto"/>
        <w:ind w:left="860" w:right="805"/>
        <w:jc w:val="both"/>
      </w:pPr>
      <w:r>
        <w:t>The</w:t>
      </w:r>
      <w:r>
        <w:rPr>
          <w:spacing w:val="-8"/>
        </w:rPr>
        <w:t xml:space="preserve"> </w:t>
      </w:r>
      <w:r>
        <w:t>data</w:t>
      </w:r>
      <w:r>
        <w:rPr>
          <w:spacing w:val="-7"/>
        </w:rPr>
        <w:t xml:space="preserve"> </w:t>
      </w:r>
      <w:r>
        <w:t>subjects</w:t>
      </w:r>
      <w:r>
        <w:rPr>
          <w:spacing w:val="-6"/>
        </w:rPr>
        <w:t xml:space="preserve"> </w:t>
      </w:r>
      <w:r>
        <w:t>also</w:t>
      </w:r>
      <w:r>
        <w:rPr>
          <w:spacing w:val="-5"/>
        </w:rPr>
        <w:t xml:space="preserve"> </w:t>
      </w:r>
      <w:r>
        <w:t>have</w:t>
      </w:r>
      <w:r>
        <w:rPr>
          <w:spacing w:val="-7"/>
        </w:rPr>
        <w:t xml:space="preserve"> </w:t>
      </w:r>
      <w:r>
        <w:t>a</w:t>
      </w:r>
      <w:r>
        <w:rPr>
          <w:spacing w:val="-7"/>
        </w:rPr>
        <w:t xml:space="preserve"> </w:t>
      </w:r>
      <w:r>
        <w:t>right</w:t>
      </w:r>
      <w:r>
        <w:rPr>
          <w:spacing w:val="-5"/>
        </w:rPr>
        <w:t xml:space="preserve"> </w:t>
      </w:r>
      <w:r>
        <w:t>to</w:t>
      </w:r>
      <w:r>
        <w:rPr>
          <w:spacing w:val="-5"/>
        </w:rPr>
        <w:t xml:space="preserve"> </w:t>
      </w:r>
      <w:r>
        <w:t>obtain</w:t>
      </w:r>
      <w:r>
        <w:rPr>
          <w:spacing w:val="-5"/>
        </w:rPr>
        <w:t xml:space="preserve"> </w:t>
      </w:r>
      <w:r>
        <w:t>information</w:t>
      </w:r>
      <w:r>
        <w:rPr>
          <w:spacing w:val="-7"/>
        </w:rPr>
        <w:t xml:space="preserve"> </w:t>
      </w:r>
      <w:r>
        <w:t>about</w:t>
      </w:r>
      <w:r>
        <w:rPr>
          <w:spacing w:val="-4"/>
        </w:rPr>
        <w:t xml:space="preserve"> </w:t>
      </w:r>
      <w:r>
        <w:t>data</w:t>
      </w:r>
      <w:r>
        <w:rPr>
          <w:spacing w:val="-7"/>
        </w:rPr>
        <w:t xml:space="preserve"> </w:t>
      </w:r>
      <w:r>
        <w:t>processed</w:t>
      </w:r>
      <w:r>
        <w:rPr>
          <w:spacing w:val="-6"/>
        </w:rPr>
        <w:t xml:space="preserve"> </w:t>
      </w:r>
      <w:r>
        <w:t>about</w:t>
      </w:r>
      <w:r>
        <w:rPr>
          <w:spacing w:val="-7"/>
        </w:rPr>
        <w:t xml:space="preserve"> </w:t>
      </w:r>
      <w:r>
        <w:t>them,</w:t>
      </w:r>
      <w:r>
        <w:rPr>
          <w:spacing w:val="-7"/>
        </w:rPr>
        <w:t xml:space="preserve"> </w:t>
      </w:r>
      <w:r>
        <w:t>access</w:t>
      </w:r>
      <w:r>
        <w:rPr>
          <w:spacing w:val="-6"/>
        </w:rPr>
        <w:t xml:space="preserve"> </w:t>
      </w:r>
      <w:r>
        <w:t>to</w:t>
      </w:r>
      <w:r>
        <w:rPr>
          <w:spacing w:val="-7"/>
        </w:rPr>
        <w:t xml:space="preserve"> </w:t>
      </w:r>
      <w:r>
        <w:t>such data, and rectification of inaccuracies in their personal</w:t>
      </w:r>
      <w:r>
        <w:rPr>
          <w:spacing w:val="-2"/>
        </w:rPr>
        <w:t xml:space="preserve"> </w:t>
      </w:r>
      <w:r>
        <w:t>data.</w:t>
      </w:r>
    </w:p>
    <w:p w14:paraId="7E563F11" w14:textId="77777777" w:rsidR="00964474" w:rsidRDefault="00AC7C76">
      <w:pPr>
        <w:pStyle w:val="BodyText"/>
        <w:spacing w:before="120" w:line="288" w:lineRule="auto"/>
        <w:ind w:left="860" w:right="802"/>
        <w:jc w:val="both"/>
      </w:pPr>
      <w:r>
        <w:t>Data</w:t>
      </w:r>
      <w:r>
        <w:rPr>
          <w:spacing w:val="-13"/>
        </w:rPr>
        <w:t xml:space="preserve"> </w:t>
      </w:r>
      <w:r>
        <w:t>subjects</w:t>
      </w:r>
      <w:r>
        <w:rPr>
          <w:spacing w:val="-11"/>
        </w:rPr>
        <w:t xml:space="preserve"> </w:t>
      </w:r>
      <w:r>
        <w:t>may</w:t>
      </w:r>
      <w:r>
        <w:rPr>
          <w:spacing w:val="-14"/>
        </w:rPr>
        <w:t xml:space="preserve"> </w:t>
      </w:r>
      <w:r>
        <w:t>ask</w:t>
      </w:r>
      <w:r>
        <w:rPr>
          <w:spacing w:val="-8"/>
        </w:rPr>
        <w:t xml:space="preserve"> </w:t>
      </w:r>
      <w:r>
        <w:t>to</w:t>
      </w:r>
      <w:r>
        <w:rPr>
          <w:spacing w:val="-12"/>
        </w:rPr>
        <w:t xml:space="preserve"> </w:t>
      </w:r>
      <w:r>
        <w:t>receive</w:t>
      </w:r>
      <w:r>
        <w:rPr>
          <w:spacing w:val="-12"/>
        </w:rPr>
        <w:t xml:space="preserve"> </w:t>
      </w:r>
      <w:r>
        <w:t>their</w:t>
      </w:r>
      <w:r>
        <w:rPr>
          <w:spacing w:val="-11"/>
        </w:rPr>
        <w:t xml:space="preserve"> </w:t>
      </w:r>
      <w:r>
        <w:t>personal</w:t>
      </w:r>
      <w:r>
        <w:rPr>
          <w:spacing w:val="-13"/>
        </w:rPr>
        <w:t xml:space="preserve"> </w:t>
      </w:r>
      <w:r>
        <w:t>data</w:t>
      </w:r>
      <w:r>
        <w:rPr>
          <w:spacing w:val="-12"/>
        </w:rPr>
        <w:t xml:space="preserve"> </w:t>
      </w:r>
      <w:r>
        <w:t>in</w:t>
      </w:r>
      <w:r>
        <w:rPr>
          <w:spacing w:val="-9"/>
        </w:rPr>
        <w:t xml:space="preserve"> </w:t>
      </w:r>
      <w:r>
        <w:t>a</w:t>
      </w:r>
      <w:r>
        <w:rPr>
          <w:spacing w:val="-8"/>
        </w:rPr>
        <w:t xml:space="preserve"> </w:t>
      </w:r>
      <w:r>
        <w:t>structured</w:t>
      </w:r>
      <w:r>
        <w:rPr>
          <w:spacing w:val="-12"/>
        </w:rPr>
        <w:t xml:space="preserve"> </w:t>
      </w:r>
      <w:r>
        <w:t>and</w:t>
      </w:r>
      <w:r>
        <w:rPr>
          <w:spacing w:val="-12"/>
        </w:rPr>
        <w:t xml:space="preserve"> </w:t>
      </w:r>
      <w:r>
        <w:t>commonly</w:t>
      </w:r>
      <w:r>
        <w:rPr>
          <w:spacing w:val="-14"/>
        </w:rPr>
        <w:t xml:space="preserve"> </w:t>
      </w:r>
      <w:r>
        <w:t>used,</w:t>
      </w:r>
      <w:r>
        <w:rPr>
          <w:spacing w:val="-12"/>
        </w:rPr>
        <w:t xml:space="preserve"> </w:t>
      </w:r>
      <w:r>
        <w:t>machine</w:t>
      </w:r>
      <w:r>
        <w:rPr>
          <w:spacing w:val="-12"/>
        </w:rPr>
        <w:t xml:space="preserve"> </w:t>
      </w:r>
      <w:r>
        <w:t>readable format so that the data can be easily transferred to another data</w:t>
      </w:r>
      <w:r>
        <w:rPr>
          <w:spacing w:val="-12"/>
        </w:rPr>
        <w:t xml:space="preserve"> </w:t>
      </w:r>
      <w:r>
        <w:t>controller.</w:t>
      </w:r>
    </w:p>
    <w:p w14:paraId="7E563F12" w14:textId="77777777" w:rsidR="00964474" w:rsidRDefault="00AC7C76">
      <w:pPr>
        <w:pStyle w:val="BodyText"/>
        <w:spacing w:before="120" w:line="288" w:lineRule="auto"/>
        <w:ind w:left="860" w:right="802"/>
        <w:jc w:val="both"/>
      </w:pPr>
      <w:r>
        <w:t>When collecting personal data directly or indirectly, ensure that notice is given at the appropriate time to the data subject.</w:t>
      </w:r>
    </w:p>
    <w:p w14:paraId="7E563F13" w14:textId="77777777" w:rsidR="00964474" w:rsidRDefault="00964474">
      <w:pPr>
        <w:pStyle w:val="BodyText"/>
        <w:spacing w:before="9"/>
      </w:pPr>
    </w:p>
    <w:p w14:paraId="7E563F14" w14:textId="77777777" w:rsidR="00964474" w:rsidRDefault="00AC7C76">
      <w:pPr>
        <w:pStyle w:val="Heading2"/>
        <w:numPr>
          <w:ilvl w:val="1"/>
          <w:numId w:val="6"/>
        </w:numPr>
        <w:tabs>
          <w:tab w:val="left" w:pos="1427"/>
        </w:tabs>
        <w:ind w:hanging="566"/>
        <w:jc w:val="both"/>
      </w:pPr>
      <w:bookmarkStart w:id="24" w:name="_bookmark23"/>
      <w:bookmarkEnd w:id="24"/>
      <w:r>
        <w:rPr>
          <w:color w:val="003479"/>
        </w:rPr>
        <w:t>Right to erasure/ right to be</w:t>
      </w:r>
      <w:r>
        <w:rPr>
          <w:color w:val="003479"/>
          <w:spacing w:val="-3"/>
        </w:rPr>
        <w:t xml:space="preserve"> </w:t>
      </w:r>
      <w:r>
        <w:rPr>
          <w:color w:val="003479"/>
        </w:rPr>
        <w:t>forgotten</w:t>
      </w:r>
    </w:p>
    <w:p w14:paraId="7E563F15" w14:textId="77777777" w:rsidR="00964474" w:rsidRDefault="00AC7C76">
      <w:pPr>
        <w:pStyle w:val="BodyText"/>
        <w:spacing w:before="122" w:line="288" w:lineRule="auto"/>
        <w:ind w:left="860" w:right="802"/>
        <w:jc w:val="both"/>
      </w:pPr>
      <w:r>
        <w:t>Under the GDPR, data subjects have the right to ask for the erasure of their personal da</w:t>
      </w:r>
      <w:r>
        <w:t>ta if certain conditions apply. WTG has the obligation to erase personal data without undue delay in circumstances which may include:</w:t>
      </w:r>
    </w:p>
    <w:p w14:paraId="7E563F16" w14:textId="77777777" w:rsidR="00964474" w:rsidRDefault="00AC7C76">
      <w:pPr>
        <w:pStyle w:val="ListParagraph"/>
        <w:numPr>
          <w:ilvl w:val="2"/>
          <w:numId w:val="6"/>
        </w:numPr>
        <w:tabs>
          <w:tab w:val="left" w:pos="1580"/>
          <w:tab w:val="left" w:pos="1581"/>
        </w:tabs>
        <w:spacing w:before="120" w:line="276" w:lineRule="auto"/>
        <w:ind w:right="809"/>
        <w:rPr>
          <w:sz w:val="20"/>
        </w:rPr>
      </w:pPr>
      <w:r>
        <w:rPr>
          <w:sz w:val="20"/>
        </w:rPr>
        <w:t>the personal data is no longer necessary in relation to the purpose/s for which it was collected or otherwise</w:t>
      </w:r>
      <w:r>
        <w:rPr>
          <w:spacing w:val="-2"/>
          <w:sz w:val="20"/>
        </w:rPr>
        <w:t xml:space="preserve"> </w:t>
      </w:r>
      <w:r>
        <w:rPr>
          <w:sz w:val="20"/>
        </w:rPr>
        <w:t>processed;</w:t>
      </w:r>
    </w:p>
    <w:p w14:paraId="7E563F17" w14:textId="77777777" w:rsidR="00964474" w:rsidRDefault="00AC7C76">
      <w:pPr>
        <w:pStyle w:val="ListParagraph"/>
        <w:numPr>
          <w:ilvl w:val="2"/>
          <w:numId w:val="6"/>
        </w:numPr>
        <w:tabs>
          <w:tab w:val="left" w:pos="1580"/>
          <w:tab w:val="left" w:pos="1581"/>
        </w:tabs>
        <w:spacing w:before="131" w:line="276" w:lineRule="auto"/>
        <w:ind w:right="800"/>
        <w:rPr>
          <w:sz w:val="20"/>
        </w:rPr>
      </w:pPr>
      <w:r>
        <w:rPr>
          <w:sz w:val="20"/>
        </w:rPr>
        <w:t>t</w:t>
      </w:r>
      <w:r>
        <w:rPr>
          <w:sz w:val="20"/>
        </w:rPr>
        <w:t>he data subject withdraws the consent on which the processing is based and where there is no other legal reason for the processing and no overriding legitimate reasons for the</w:t>
      </w:r>
      <w:r>
        <w:rPr>
          <w:spacing w:val="-23"/>
          <w:sz w:val="20"/>
        </w:rPr>
        <w:t xml:space="preserve"> </w:t>
      </w:r>
      <w:r>
        <w:rPr>
          <w:sz w:val="20"/>
        </w:rPr>
        <w:t>processing;</w:t>
      </w:r>
    </w:p>
    <w:p w14:paraId="7E563F18" w14:textId="77777777" w:rsidR="00964474" w:rsidRDefault="00AC7C76">
      <w:pPr>
        <w:pStyle w:val="ListParagraph"/>
        <w:numPr>
          <w:ilvl w:val="2"/>
          <w:numId w:val="6"/>
        </w:numPr>
        <w:tabs>
          <w:tab w:val="left" w:pos="1580"/>
          <w:tab w:val="left" w:pos="1581"/>
        </w:tabs>
        <w:spacing w:before="132"/>
        <w:rPr>
          <w:sz w:val="20"/>
        </w:rPr>
      </w:pPr>
      <w:r>
        <w:rPr>
          <w:sz w:val="20"/>
        </w:rPr>
        <w:t>the personal data has been unlawfully</w:t>
      </w:r>
      <w:r>
        <w:rPr>
          <w:spacing w:val="-4"/>
          <w:sz w:val="20"/>
        </w:rPr>
        <w:t xml:space="preserve"> </w:t>
      </w:r>
      <w:r>
        <w:rPr>
          <w:sz w:val="20"/>
        </w:rPr>
        <w:t>processed;</w:t>
      </w:r>
    </w:p>
    <w:p w14:paraId="7E563F19" w14:textId="77777777" w:rsidR="00964474" w:rsidRDefault="00AC7C76">
      <w:pPr>
        <w:pStyle w:val="ListParagraph"/>
        <w:numPr>
          <w:ilvl w:val="2"/>
          <w:numId w:val="6"/>
        </w:numPr>
        <w:tabs>
          <w:tab w:val="left" w:pos="1580"/>
          <w:tab w:val="left" w:pos="1581"/>
        </w:tabs>
        <w:spacing w:before="160"/>
        <w:rPr>
          <w:sz w:val="20"/>
        </w:rPr>
      </w:pPr>
      <w:r>
        <w:rPr>
          <w:sz w:val="20"/>
        </w:rPr>
        <w:t>the personal data m</w:t>
      </w:r>
      <w:r>
        <w:rPr>
          <w:sz w:val="20"/>
        </w:rPr>
        <w:t>ust be erased to comply with a legal obligation of the</w:t>
      </w:r>
      <w:r>
        <w:rPr>
          <w:spacing w:val="-9"/>
          <w:sz w:val="20"/>
        </w:rPr>
        <w:t xml:space="preserve"> </w:t>
      </w:r>
      <w:r>
        <w:rPr>
          <w:sz w:val="20"/>
        </w:rPr>
        <w:t>controller.</w:t>
      </w:r>
    </w:p>
    <w:p w14:paraId="7E563F1A" w14:textId="77777777" w:rsidR="00964474" w:rsidRDefault="00AC7C76">
      <w:pPr>
        <w:pStyle w:val="BodyText"/>
        <w:spacing w:before="158" w:line="290" w:lineRule="auto"/>
        <w:ind w:left="860" w:right="801"/>
        <w:jc w:val="both"/>
      </w:pPr>
      <w:r>
        <w:t xml:space="preserve">Where WTG has made the personal data </w:t>
      </w:r>
      <w:r>
        <w:rPr>
          <w:b/>
        </w:rPr>
        <w:t>public</w:t>
      </w:r>
      <w:r>
        <w:t>, it must take reasonable steps, including technical measures, to inform other parties processing the personal data of the data subject, that the data subject has requested the erasure of any links to, or copy or replication of, that personal data.</w:t>
      </w:r>
    </w:p>
    <w:p w14:paraId="7E563F1B" w14:textId="77777777" w:rsidR="00964474" w:rsidRDefault="00AC7C76">
      <w:pPr>
        <w:pStyle w:val="BodyText"/>
        <w:spacing w:before="115" w:line="288" w:lineRule="auto"/>
        <w:ind w:left="860" w:right="796"/>
        <w:jc w:val="both"/>
      </w:pPr>
      <w:r>
        <w:t>Before</w:t>
      </w:r>
      <w:r>
        <w:rPr>
          <w:spacing w:val="-7"/>
        </w:rPr>
        <w:t xml:space="preserve"> </w:t>
      </w:r>
      <w:r>
        <w:t>making</w:t>
      </w:r>
      <w:r>
        <w:rPr>
          <w:spacing w:val="-7"/>
        </w:rPr>
        <w:t xml:space="preserve"> </w:t>
      </w:r>
      <w:r>
        <w:t>any</w:t>
      </w:r>
      <w:r>
        <w:rPr>
          <w:spacing w:val="-8"/>
        </w:rPr>
        <w:t xml:space="preserve"> </w:t>
      </w:r>
      <w:r>
        <w:t>personal</w:t>
      </w:r>
      <w:r>
        <w:rPr>
          <w:spacing w:val="-8"/>
        </w:rPr>
        <w:t xml:space="preserve"> </w:t>
      </w:r>
      <w:r>
        <w:t>data</w:t>
      </w:r>
      <w:r>
        <w:rPr>
          <w:spacing w:val="-6"/>
        </w:rPr>
        <w:t xml:space="preserve"> </w:t>
      </w:r>
      <w:r>
        <w:t>public,</w:t>
      </w:r>
      <w:r>
        <w:rPr>
          <w:spacing w:val="-2"/>
        </w:rPr>
        <w:t xml:space="preserve"> </w:t>
      </w:r>
      <w:r>
        <w:t>such</w:t>
      </w:r>
      <w:r>
        <w:rPr>
          <w:spacing w:val="-7"/>
        </w:rPr>
        <w:t xml:space="preserve"> </w:t>
      </w:r>
      <w:r>
        <w:t>as</w:t>
      </w:r>
      <w:r>
        <w:rPr>
          <w:spacing w:val="-5"/>
        </w:rPr>
        <w:t xml:space="preserve"> </w:t>
      </w:r>
      <w:r>
        <w:t>on</w:t>
      </w:r>
      <w:r>
        <w:rPr>
          <w:spacing w:val="-10"/>
        </w:rPr>
        <w:t xml:space="preserve"> </w:t>
      </w:r>
      <w:r>
        <w:t>WTG’s</w:t>
      </w:r>
      <w:r>
        <w:rPr>
          <w:spacing w:val="-6"/>
        </w:rPr>
        <w:t xml:space="preserve"> </w:t>
      </w:r>
      <w:r>
        <w:t>website,</w:t>
      </w:r>
      <w:r>
        <w:rPr>
          <w:spacing w:val="-7"/>
        </w:rPr>
        <w:t xml:space="preserve"> </w:t>
      </w:r>
      <w:r>
        <w:t>the</w:t>
      </w:r>
      <w:r>
        <w:rPr>
          <w:spacing w:val="-5"/>
        </w:rPr>
        <w:t xml:space="preserve"> </w:t>
      </w:r>
      <w:r>
        <w:t>right</w:t>
      </w:r>
      <w:r>
        <w:rPr>
          <w:spacing w:val="-8"/>
        </w:rPr>
        <w:t xml:space="preserve"> </w:t>
      </w:r>
      <w:r>
        <w:t>to</w:t>
      </w:r>
      <w:r>
        <w:rPr>
          <w:spacing w:val="-5"/>
        </w:rPr>
        <w:t xml:space="preserve"> </w:t>
      </w:r>
      <w:r>
        <w:t>be</w:t>
      </w:r>
      <w:r>
        <w:rPr>
          <w:spacing w:val="-7"/>
        </w:rPr>
        <w:t xml:space="preserve"> </w:t>
      </w:r>
      <w:r>
        <w:t>forgotten,</w:t>
      </w:r>
      <w:r>
        <w:rPr>
          <w:spacing w:val="-6"/>
        </w:rPr>
        <w:t xml:space="preserve"> </w:t>
      </w:r>
      <w:r>
        <w:t>and</w:t>
      </w:r>
      <w:r>
        <w:rPr>
          <w:spacing w:val="-6"/>
        </w:rPr>
        <w:t xml:space="preserve"> </w:t>
      </w:r>
      <w:r>
        <w:t>the</w:t>
      </w:r>
      <w:r>
        <w:rPr>
          <w:spacing w:val="-5"/>
        </w:rPr>
        <w:t xml:space="preserve"> </w:t>
      </w:r>
      <w:r>
        <w:t>time, effort,</w:t>
      </w:r>
      <w:r>
        <w:rPr>
          <w:spacing w:val="-13"/>
        </w:rPr>
        <w:t xml:space="preserve"> </w:t>
      </w:r>
      <w:r>
        <w:t>and</w:t>
      </w:r>
      <w:r>
        <w:rPr>
          <w:spacing w:val="-12"/>
        </w:rPr>
        <w:t xml:space="preserve"> </w:t>
      </w:r>
      <w:r>
        <w:t>costs</w:t>
      </w:r>
      <w:r>
        <w:rPr>
          <w:spacing w:val="-12"/>
        </w:rPr>
        <w:t xml:space="preserve"> </w:t>
      </w:r>
      <w:r>
        <w:t>of</w:t>
      </w:r>
      <w:r>
        <w:rPr>
          <w:spacing w:val="-10"/>
        </w:rPr>
        <w:t xml:space="preserve"> </w:t>
      </w:r>
      <w:r>
        <w:t>a</w:t>
      </w:r>
      <w:r>
        <w:rPr>
          <w:spacing w:val="-13"/>
        </w:rPr>
        <w:t xml:space="preserve"> </w:t>
      </w:r>
      <w:r>
        <w:t>potential</w:t>
      </w:r>
      <w:r>
        <w:rPr>
          <w:spacing w:val="-13"/>
        </w:rPr>
        <w:t xml:space="preserve"> </w:t>
      </w:r>
      <w:r>
        <w:t>obligation</w:t>
      </w:r>
      <w:r>
        <w:rPr>
          <w:spacing w:val="-13"/>
        </w:rPr>
        <w:t xml:space="preserve"> </w:t>
      </w:r>
      <w:r>
        <w:t>to</w:t>
      </w:r>
      <w:r>
        <w:rPr>
          <w:spacing w:val="-10"/>
        </w:rPr>
        <w:t xml:space="preserve"> </w:t>
      </w:r>
      <w:r>
        <w:t>erase</w:t>
      </w:r>
      <w:r>
        <w:rPr>
          <w:spacing w:val="-10"/>
        </w:rPr>
        <w:t xml:space="preserve"> </w:t>
      </w:r>
      <w:r>
        <w:t>such</w:t>
      </w:r>
      <w:r>
        <w:rPr>
          <w:spacing w:val="-12"/>
        </w:rPr>
        <w:t xml:space="preserve"> </w:t>
      </w:r>
      <w:r>
        <w:t>personal</w:t>
      </w:r>
      <w:r>
        <w:rPr>
          <w:spacing w:val="-11"/>
        </w:rPr>
        <w:t xml:space="preserve"> </w:t>
      </w:r>
      <w:r>
        <w:t>data</w:t>
      </w:r>
      <w:r>
        <w:rPr>
          <w:spacing w:val="-12"/>
        </w:rPr>
        <w:t xml:space="preserve"> </w:t>
      </w:r>
      <w:r>
        <w:t>should</w:t>
      </w:r>
      <w:r>
        <w:rPr>
          <w:spacing w:val="-9"/>
        </w:rPr>
        <w:t xml:space="preserve"> </w:t>
      </w:r>
      <w:r>
        <w:t>be</w:t>
      </w:r>
      <w:r>
        <w:rPr>
          <w:spacing w:val="-12"/>
        </w:rPr>
        <w:t xml:space="preserve"> </w:t>
      </w:r>
      <w:r>
        <w:t>considered</w:t>
      </w:r>
      <w:r>
        <w:rPr>
          <w:spacing w:val="-13"/>
        </w:rPr>
        <w:t xml:space="preserve"> </w:t>
      </w:r>
      <w:r>
        <w:t>carefully.</w:t>
      </w:r>
      <w:r>
        <w:rPr>
          <w:spacing w:val="-7"/>
        </w:rPr>
        <w:t xml:space="preserve"> </w:t>
      </w:r>
      <w:r>
        <w:t>Before making</w:t>
      </w:r>
      <w:r>
        <w:rPr>
          <w:spacing w:val="-6"/>
        </w:rPr>
        <w:t xml:space="preserve"> </w:t>
      </w:r>
      <w:r>
        <w:t>any</w:t>
      </w:r>
      <w:r>
        <w:rPr>
          <w:spacing w:val="-8"/>
        </w:rPr>
        <w:t xml:space="preserve"> </w:t>
      </w:r>
      <w:r>
        <w:t>personal</w:t>
      </w:r>
      <w:r>
        <w:rPr>
          <w:spacing w:val="-5"/>
        </w:rPr>
        <w:t xml:space="preserve"> </w:t>
      </w:r>
      <w:r>
        <w:t>data</w:t>
      </w:r>
      <w:r>
        <w:rPr>
          <w:spacing w:val="-5"/>
        </w:rPr>
        <w:t xml:space="preserve"> </w:t>
      </w:r>
      <w:r>
        <w:t>public,</w:t>
      </w:r>
      <w:r>
        <w:rPr>
          <w:spacing w:val="-2"/>
        </w:rPr>
        <w:t xml:space="preserve"> </w:t>
      </w:r>
      <w:r>
        <w:t>you</w:t>
      </w:r>
      <w:r>
        <w:rPr>
          <w:spacing w:val="-5"/>
        </w:rPr>
        <w:t xml:space="preserve"> </w:t>
      </w:r>
      <w:r>
        <w:t>may</w:t>
      </w:r>
      <w:r>
        <w:rPr>
          <w:spacing w:val="-7"/>
        </w:rPr>
        <w:t xml:space="preserve"> </w:t>
      </w:r>
      <w:r>
        <w:t>contact</w:t>
      </w:r>
      <w:r>
        <w:rPr>
          <w:spacing w:val="-4"/>
        </w:rPr>
        <w:t xml:space="preserve"> </w:t>
      </w:r>
      <w:r>
        <w:t>the</w:t>
      </w:r>
      <w:r>
        <w:rPr>
          <w:spacing w:val="-3"/>
        </w:rPr>
        <w:t xml:space="preserve"> </w:t>
      </w:r>
      <w:r>
        <w:t>Data</w:t>
      </w:r>
      <w:r>
        <w:rPr>
          <w:spacing w:val="-2"/>
        </w:rPr>
        <w:t xml:space="preserve"> </w:t>
      </w:r>
      <w:r>
        <w:t>Privacy</w:t>
      </w:r>
      <w:r>
        <w:rPr>
          <w:spacing w:val="-5"/>
        </w:rPr>
        <w:t xml:space="preserve"> </w:t>
      </w:r>
      <w:r>
        <w:t>Coordinator</w:t>
      </w:r>
      <w:r>
        <w:rPr>
          <w:spacing w:val="-4"/>
        </w:rPr>
        <w:t xml:space="preserve"> </w:t>
      </w:r>
      <w:r>
        <w:t>to</w:t>
      </w:r>
      <w:r>
        <w:rPr>
          <w:spacing w:val="-3"/>
        </w:rPr>
        <w:t xml:space="preserve"> </w:t>
      </w:r>
      <w:r>
        <w:t>ensure</w:t>
      </w:r>
      <w:r>
        <w:rPr>
          <w:spacing w:val="-4"/>
        </w:rPr>
        <w:t xml:space="preserve"> </w:t>
      </w:r>
      <w:r>
        <w:t>that</w:t>
      </w:r>
      <w:r>
        <w:rPr>
          <w:spacing w:val="-6"/>
        </w:rPr>
        <w:t xml:space="preserve"> </w:t>
      </w:r>
      <w:r>
        <w:t>this</w:t>
      </w:r>
      <w:r>
        <w:rPr>
          <w:spacing w:val="-3"/>
        </w:rPr>
        <w:t xml:space="preserve"> </w:t>
      </w:r>
      <w:r>
        <w:t>is</w:t>
      </w:r>
      <w:r>
        <w:rPr>
          <w:spacing w:val="1"/>
        </w:rPr>
        <w:t xml:space="preserve"> </w:t>
      </w:r>
      <w:r>
        <w:t>done correctly.</w:t>
      </w:r>
    </w:p>
    <w:p w14:paraId="7E563F1C" w14:textId="77777777" w:rsidR="00964474" w:rsidRDefault="00964474">
      <w:pPr>
        <w:pStyle w:val="BodyText"/>
        <w:spacing w:before="9"/>
      </w:pPr>
    </w:p>
    <w:p w14:paraId="7E563F1D" w14:textId="77777777" w:rsidR="00964474" w:rsidRDefault="00AC7C76">
      <w:pPr>
        <w:pStyle w:val="Heading2"/>
        <w:numPr>
          <w:ilvl w:val="1"/>
          <w:numId w:val="6"/>
        </w:numPr>
        <w:tabs>
          <w:tab w:val="left" w:pos="1427"/>
        </w:tabs>
        <w:ind w:hanging="566"/>
        <w:jc w:val="both"/>
      </w:pPr>
      <w:bookmarkStart w:id="25" w:name="_bookmark24"/>
      <w:bookmarkEnd w:id="25"/>
      <w:r>
        <w:rPr>
          <w:color w:val="003479"/>
        </w:rPr>
        <w:t>Period of personal data</w:t>
      </w:r>
      <w:r>
        <w:rPr>
          <w:color w:val="003479"/>
          <w:spacing w:val="1"/>
        </w:rPr>
        <w:t xml:space="preserve"> </w:t>
      </w:r>
      <w:r>
        <w:rPr>
          <w:color w:val="003479"/>
        </w:rPr>
        <w:t>storage</w:t>
      </w:r>
    </w:p>
    <w:p w14:paraId="7E563F1E" w14:textId="77777777" w:rsidR="00964474" w:rsidRDefault="00AC7C76">
      <w:pPr>
        <w:pStyle w:val="BodyText"/>
        <w:spacing w:before="121" w:line="288" w:lineRule="auto"/>
        <w:ind w:left="860" w:right="798"/>
        <w:jc w:val="both"/>
      </w:pPr>
      <w:r>
        <w:t>Personal data stored should be adequate, relevant, and limited to what is necessary for the purposes for which they are processed. This requires ensuring that the period for which the personal data is stored is limited to a strict minimum (in accordance wi</w:t>
      </w:r>
      <w:r>
        <w:t>th the applicable local laws and corresponding retention periods).</w:t>
      </w:r>
      <w:r>
        <w:rPr>
          <w:spacing w:val="-5"/>
        </w:rPr>
        <w:t xml:space="preserve"> </w:t>
      </w:r>
      <w:r>
        <w:t>Time</w:t>
      </w:r>
      <w:r>
        <w:rPr>
          <w:spacing w:val="-6"/>
        </w:rPr>
        <w:t xml:space="preserve"> </w:t>
      </w:r>
      <w:r>
        <w:t>limits</w:t>
      </w:r>
      <w:r>
        <w:rPr>
          <w:spacing w:val="-4"/>
        </w:rPr>
        <w:t xml:space="preserve"> </w:t>
      </w:r>
      <w:r>
        <w:t>should</w:t>
      </w:r>
      <w:r>
        <w:rPr>
          <w:spacing w:val="-3"/>
        </w:rPr>
        <w:t xml:space="preserve"> </w:t>
      </w:r>
      <w:r>
        <w:t>be</w:t>
      </w:r>
      <w:r>
        <w:rPr>
          <w:spacing w:val="-7"/>
        </w:rPr>
        <w:t xml:space="preserve"> </w:t>
      </w:r>
      <w:r>
        <w:t>established</w:t>
      </w:r>
      <w:r>
        <w:rPr>
          <w:spacing w:val="-6"/>
        </w:rPr>
        <w:t xml:space="preserve"> </w:t>
      </w:r>
      <w:r>
        <w:t>for</w:t>
      </w:r>
      <w:r>
        <w:rPr>
          <w:spacing w:val="-5"/>
        </w:rPr>
        <w:t xml:space="preserve"> </w:t>
      </w:r>
      <w:r>
        <w:t>erasure</w:t>
      </w:r>
      <w:r>
        <w:rPr>
          <w:spacing w:val="-5"/>
        </w:rPr>
        <w:t xml:space="preserve"> </w:t>
      </w:r>
      <w:r>
        <w:t>or</w:t>
      </w:r>
      <w:r>
        <w:rPr>
          <w:spacing w:val="-5"/>
        </w:rPr>
        <w:t xml:space="preserve"> </w:t>
      </w:r>
      <w:r>
        <w:t>for</w:t>
      </w:r>
      <w:r>
        <w:rPr>
          <w:spacing w:val="-6"/>
        </w:rPr>
        <w:t xml:space="preserve"> </w:t>
      </w:r>
      <w:r>
        <w:t>a</w:t>
      </w:r>
      <w:r>
        <w:rPr>
          <w:spacing w:val="-6"/>
        </w:rPr>
        <w:t xml:space="preserve"> </w:t>
      </w:r>
      <w:r>
        <w:t>periodic review,</w:t>
      </w:r>
      <w:r>
        <w:rPr>
          <w:spacing w:val="-5"/>
        </w:rPr>
        <w:t xml:space="preserve"> </w:t>
      </w:r>
      <w:r>
        <w:t>ensuring</w:t>
      </w:r>
      <w:r>
        <w:rPr>
          <w:spacing w:val="-5"/>
        </w:rPr>
        <w:t xml:space="preserve"> </w:t>
      </w:r>
      <w:r>
        <w:t>that</w:t>
      </w:r>
      <w:r>
        <w:rPr>
          <w:spacing w:val="-5"/>
        </w:rPr>
        <w:t xml:space="preserve"> </w:t>
      </w:r>
      <w:r>
        <w:t>personal</w:t>
      </w:r>
      <w:r>
        <w:rPr>
          <w:spacing w:val="-6"/>
        </w:rPr>
        <w:t xml:space="preserve"> </w:t>
      </w:r>
      <w:r>
        <w:t>data is</w:t>
      </w:r>
      <w:r>
        <w:rPr>
          <w:spacing w:val="-14"/>
        </w:rPr>
        <w:t xml:space="preserve"> </w:t>
      </w:r>
      <w:r>
        <w:t>kept</w:t>
      </w:r>
      <w:r>
        <w:rPr>
          <w:spacing w:val="-15"/>
        </w:rPr>
        <w:t xml:space="preserve"> </w:t>
      </w:r>
      <w:r>
        <w:t>no</w:t>
      </w:r>
      <w:r>
        <w:rPr>
          <w:spacing w:val="-16"/>
        </w:rPr>
        <w:t xml:space="preserve"> </w:t>
      </w:r>
      <w:r>
        <w:t>longer</w:t>
      </w:r>
      <w:r>
        <w:rPr>
          <w:spacing w:val="-13"/>
        </w:rPr>
        <w:t xml:space="preserve"> </w:t>
      </w:r>
      <w:r>
        <w:t>than</w:t>
      </w:r>
      <w:r>
        <w:rPr>
          <w:spacing w:val="-16"/>
        </w:rPr>
        <w:t xml:space="preserve"> </w:t>
      </w:r>
      <w:r>
        <w:t>necessary</w:t>
      </w:r>
      <w:r>
        <w:rPr>
          <w:spacing w:val="-17"/>
        </w:rPr>
        <w:t xml:space="preserve"> </w:t>
      </w:r>
      <w:r>
        <w:t>in</w:t>
      </w:r>
      <w:r>
        <w:rPr>
          <w:spacing w:val="-15"/>
        </w:rPr>
        <w:t xml:space="preserve"> </w:t>
      </w:r>
      <w:r>
        <w:t>accordance</w:t>
      </w:r>
      <w:r>
        <w:rPr>
          <w:spacing w:val="-13"/>
        </w:rPr>
        <w:t xml:space="preserve"> </w:t>
      </w:r>
      <w:r>
        <w:t>with</w:t>
      </w:r>
      <w:r>
        <w:rPr>
          <w:spacing w:val="-15"/>
        </w:rPr>
        <w:t xml:space="preserve"> </w:t>
      </w:r>
      <w:r>
        <w:t>the</w:t>
      </w:r>
      <w:r>
        <w:rPr>
          <w:spacing w:val="-12"/>
        </w:rPr>
        <w:t xml:space="preserve"> </w:t>
      </w:r>
      <w:r>
        <w:t>relevant</w:t>
      </w:r>
      <w:r>
        <w:rPr>
          <w:spacing w:val="-13"/>
        </w:rPr>
        <w:t xml:space="preserve"> </w:t>
      </w:r>
      <w:r>
        <w:t>applicable</w:t>
      </w:r>
      <w:r>
        <w:rPr>
          <w:spacing w:val="-15"/>
        </w:rPr>
        <w:t xml:space="preserve"> </w:t>
      </w:r>
      <w:r>
        <w:t>local</w:t>
      </w:r>
      <w:r>
        <w:rPr>
          <w:spacing w:val="-15"/>
        </w:rPr>
        <w:t xml:space="preserve"> </w:t>
      </w:r>
      <w:r>
        <w:t>laws</w:t>
      </w:r>
      <w:r>
        <w:rPr>
          <w:spacing w:val="-14"/>
        </w:rPr>
        <w:t xml:space="preserve"> </w:t>
      </w:r>
      <w:r>
        <w:t>and</w:t>
      </w:r>
      <w:r>
        <w:rPr>
          <w:spacing w:val="-15"/>
        </w:rPr>
        <w:t xml:space="preserve"> </w:t>
      </w:r>
      <w:r>
        <w:t>retention</w:t>
      </w:r>
      <w:r>
        <w:rPr>
          <w:spacing w:val="-16"/>
        </w:rPr>
        <w:t xml:space="preserve"> </w:t>
      </w:r>
      <w:r>
        <w:t>periods, if any</w:t>
      </w:r>
      <w:r>
        <w:rPr>
          <w:spacing w:val="-2"/>
        </w:rPr>
        <w:t xml:space="preserve"> </w:t>
      </w:r>
      <w:r>
        <w:t>exist.</w:t>
      </w:r>
    </w:p>
    <w:p w14:paraId="7E563F1F" w14:textId="77777777" w:rsidR="00964474" w:rsidRDefault="00AC7C76">
      <w:pPr>
        <w:pStyle w:val="BodyText"/>
        <w:spacing w:before="121" w:line="288" w:lineRule="auto"/>
        <w:ind w:left="860" w:right="802"/>
        <w:jc w:val="both"/>
      </w:pPr>
      <w:r>
        <w:t>When</w:t>
      </w:r>
      <w:r>
        <w:rPr>
          <w:spacing w:val="-9"/>
        </w:rPr>
        <w:t xml:space="preserve"> </w:t>
      </w:r>
      <w:r>
        <w:t>destroying</w:t>
      </w:r>
      <w:r>
        <w:rPr>
          <w:spacing w:val="-6"/>
        </w:rPr>
        <w:t xml:space="preserve"> </w:t>
      </w:r>
      <w:r>
        <w:t>documents</w:t>
      </w:r>
      <w:r>
        <w:rPr>
          <w:spacing w:val="-7"/>
        </w:rPr>
        <w:t xml:space="preserve"> </w:t>
      </w:r>
      <w:r>
        <w:t>in</w:t>
      </w:r>
      <w:r>
        <w:rPr>
          <w:spacing w:val="-8"/>
        </w:rPr>
        <w:t xml:space="preserve"> </w:t>
      </w:r>
      <w:r>
        <w:t>accordance</w:t>
      </w:r>
      <w:r>
        <w:rPr>
          <w:spacing w:val="-6"/>
        </w:rPr>
        <w:t xml:space="preserve"> </w:t>
      </w:r>
      <w:r>
        <w:t>with</w:t>
      </w:r>
      <w:r>
        <w:rPr>
          <w:spacing w:val="-9"/>
        </w:rPr>
        <w:t xml:space="preserve"> </w:t>
      </w:r>
      <w:r>
        <w:t>the</w:t>
      </w:r>
      <w:r>
        <w:rPr>
          <w:spacing w:val="-6"/>
        </w:rPr>
        <w:t xml:space="preserve"> </w:t>
      </w:r>
      <w:r>
        <w:t>above,</w:t>
      </w:r>
      <w:r>
        <w:rPr>
          <w:spacing w:val="-4"/>
        </w:rPr>
        <w:t xml:space="preserve"> </w:t>
      </w:r>
      <w:r>
        <w:t>documents</w:t>
      </w:r>
      <w:r>
        <w:rPr>
          <w:spacing w:val="-7"/>
        </w:rPr>
        <w:t xml:space="preserve"> </w:t>
      </w:r>
      <w:r>
        <w:t>containing</w:t>
      </w:r>
      <w:r>
        <w:rPr>
          <w:spacing w:val="-6"/>
        </w:rPr>
        <w:t xml:space="preserve"> </w:t>
      </w:r>
      <w:r>
        <w:t>personal</w:t>
      </w:r>
      <w:r>
        <w:rPr>
          <w:spacing w:val="-10"/>
        </w:rPr>
        <w:t xml:space="preserve"> </w:t>
      </w:r>
      <w:r>
        <w:t>data</w:t>
      </w:r>
      <w:r>
        <w:rPr>
          <w:spacing w:val="-8"/>
        </w:rPr>
        <w:t xml:space="preserve"> </w:t>
      </w:r>
      <w:r>
        <w:t>should</w:t>
      </w:r>
      <w:r>
        <w:rPr>
          <w:spacing w:val="-6"/>
        </w:rPr>
        <w:t xml:space="preserve"> </w:t>
      </w:r>
      <w:r>
        <w:t>be shredded or disposed of securely through a suitably licensed document destruction service</w:t>
      </w:r>
      <w:r>
        <w:rPr>
          <w:spacing w:val="-17"/>
        </w:rPr>
        <w:t xml:space="preserve"> </w:t>
      </w:r>
      <w:r>
        <w:t>provider.</w:t>
      </w:r>
    </w:p>
    <w:p w14:paraId="7E563F20" w14:textId="77777777" w:rsidR="00964474" w:rsidRDefault="00964474">
      <w:pPr>
        <w:spacing w:line="288" w:lineRule="auto"/>
        <w:jc w:val="both"/>
        <w:sectPr w:rsidR="00964474">
          <w:pgSz w:w="12240" w:h="15840"/>
          <w:pgMar w:top="0" w:right="640" w:bottom="1120" w:left="580" w:header="0" w:footer="926" w:gutter="0"/>
          <w:cols w:space="720"/>
        </w:sectPr>
      </w:pPr>
    </w:p>
    <w:p w14:paraId="7E563F21" w14:textId="77777777" w:rsidR="00964474" w:rsidRDefault="00AC7C76">
      <w:pPr>
        <w:pStyle w:val="BodyText"/>
      </w:pPr>
      <w:r>
        <w:rPr>
          <w:noProof/>
          <w:lang w:bidi="ar-SA"/>
        </w:rPr>
        <w:lastRenderedPageBreak/>
        <w:drawing>
          <wp:anchor distT="0" distB="0" distL="0" distR="0" simplePos="0" relativeHeight="251664384" behindDoc="0" locked="0" layoutInCell="1" allowOverlap="1" wp14:anchorId="7E563FCD" wp14:editId="7E563FCE">
            <wp:simplePos x="0" y="0"/>
            <wp:positionH relativeFrom="page">
              <wp:posOffset>0</wp:posOffset>
            </wp:positionH>
            <wp:positionV relativeFrom="page">
              <wp:posOffset>0</wp:posOffset>
            </wp:positionV>
            <wp:extent cx="179070" cy="10047044"/>
            <wp:effectExtent l="0" t="0" r="0" b="0"/>
            <wp:wrapNone/>
            <wp:docPr id="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F22" w14:textId="77777777" w:rsidR="00964474" w:rsidRDefault="00964474">
      <w:pPr>
        <w:pStyle w:val="BodyText"/>
      </w:pPr>
    </w:p>
    <w:p w14:paraId="7E563F23" w14:textId="77777777" w:rsidR="00964474" w:rsidRDefault="00964474">
      <w:pPr>
        <w:pStyle w:val="BodyText"/>
        <w:spacing w:before="2"/>
        <w:rPr>
          <w:sz w:val="12"/>
        </w:rPr>
      </w:pPr>
    </w:p>
    <w:p w14:paraId="7E563F24" w14:textId="77777777" w:rsidR="00964474" w:rsidRDefault="00AC7C76">
      <w:pPr>
        <w:pStyle w:val="BodyText"/>
        <w:tabs>
          <w:tab w:val="left" w:pos="9500"/>
        </w:tabs>
        <w:ind w:left="305"/>
      </w:pPr>
      <w:r>
        <w:rPr>
          <w:noProof/>
          <w:position w:val="12"/>
          <w:lang w:bidi="ar-SA"/>
        </w:rPr>
        <w:drawing>
          <wp:inline distT="0" distB="0" distL="0" distR="0" wp14:anchorId="7E563FCF" wp14:editId="7E563FD0">
            <wp:extent cx="1374638" cy="461009"/>
            <wp:effectExtent l="0" t="0" r="0" b="0"/>
            <wp:docPr id="8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D1" wp14:editId="7E563FD2">
            <wp:extent cx="461009" cy="461009"/>
            <wp:effectExtent l="0" t="0" r="0" b="0"/>
            <wp:docPr id="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F25" w14:textId="77777777" w:rsidR="00964474" w:rsidRDefault="00964474">
      <w:pPr>
        <w:pStyle w:val="BodyText"/>
      </w:pPr>
    </w:p>
    <w:p w14:paraId="7E563F26" w14:textId="77777777" w:rsidR="00964474" w:rsidRDefault="00AC7C76">
      <w:pPr>
        <w:pStyle w:val="Heading1"/>
        <w:numPr>
          <w:ilvl w:val="0"/>
          <w:numId w:val="6"/>
        </w:numPr>
        <w:tabs>
          <w:tab w:val="left" w:pos="1427"/>
        </w:tabs>
        <w:spacing w:before="265"/>
        <w:ind w:hanging="566"/>
      </w:pPr>
      <w:bookmarkStart w:id="26" w:name="_bookmark25"/>
      <w:bookmarkEnd w:id="26"/>
      <w:r>
        <w:rPr>
          <w:color w:val="003479"/>
        </w:rPr>
        <w:t>Data mapping</w:t>
      </w:r>
    </w:p>
    <w:p w14:paraId="7E563F27" w14:textId="77777777" w:rsidR="00964474" w:rsidRDefault="00AC7C76">
      <w:pPr>
        <w:pStyle w:val="BodyText"/>
        <w:spacing w:before="122" w:line="288" w:lineRule="auto"/>
        <w:ind w:left="860" w:right="797"/>
        <w:jc w:val="both"/>
      </w:pPr>
      <w:r>
        <w:t xml:space="preserve">To prepare for and comply with the extensive record keeping duties under the GDPR, an inventory </w:t>
      </w:r>
      <w:r>
        <w:rPr>
          <w:spacing w:val="4"/>
        </w:rPr>
        <w:t xml:space="preserve">of </w:t>
      </w:r>
      <w:r>
        <w:t>all data processing activities must be established and it must be verified whether the requirements for each processing</w:t>
      </w:r>
      <w:r>
        <w:rPr>
          <w:spacing w:val="-3"/>
        </w:rPr>
        <w:t xml:space="preserve"> </w:t>
      </w:r>
      <w:r>
        <w:t>activity</w:t>
      </w:r>
      <w:r>
        <w:rPr>
          <w:spacing w:val="-6"/>
        </w:rPr>
        <w:t xml:space="preserve"> </w:t>
      </w:r>
      <w:r>
        <w:t>under</w:t>
      </w:r>
      <w:r>
        <w:rPr>
          <w:spacing w:val="-3"/>
        </w:rPr>
        <w:t xml:space="preserve"> </w:t>
      </w:r>
      <w:r>
        <w:t>the</w:t>
      </w:r>
      <w:r>
        <w:rPr>
          <w:spacing w:val="-3"/>
        </w:rPr>
        <w:t xml:space="preserve"> </w:t>
      </w:r>
      <w:r>
        <w:t>GDPR</w:t>
      </w:r>
      <w:r>
        <w:rPr>
          <w:spacing w:val="-2"/>
        </w:rPr>
        <w:t xml:space="preserve"> </w:t>
      </w:r>
      <w:r>
        <w:t>are</w:t>
      </w:r>
      <w:r>
        <w:rPr>
          <w:spacing w:val="-3"/>
        </w:rPr>
        <w:t xml:space="preserve"> </w:t>
      </w:r>
      <w:r>
        <w:t>met.</w:t>
      </w:r>
      <w:r>
        <w:rPr>
          <w:spacing w:val="1"/>
        </w:rPr>
        <w:t xml:space="preserve"> </w:t>
      </w:r>
      <w:r>
        <w:t>All</w:t>
      </w:r>
      <w:r>
        <w:rPr>
          <w:spacing w:val="-4"/>
        </w:rPr>
        <w:t xml:space="preserve"> </w:t>
      </w:r>
      <w:r>
        <w:t>relevant</w:t>
      </w:r>
      <w:r>
        <w:rPr>
          <w:spacing w:val="-7"/>
        </w:rPr>
        <w:t xml:space="preserve"> </w:t>
      </w:r>
      <w:r>
        <w:rPr>
          <w:spacing w:val="2"/>
        </w:rPr>
        <w:t>WTG</w:t>
      </w:r>
      <w:r>
        <w:rPr>
          <w:spacing w:val="-2"/>
        </w:rPr>
        <w:t xml:space="preserve"> </w:t>
      </w:r>
      <w:r>
        <w:t>departments,</w:t>
      </w:r>
      <w:r>
        <w:rPr>
          <w:spacing w:val="-2"/>
        </w:rPr>
        <w:t xml:space="preserve"> </w:t>
      </w:r>
      <w:r>
        <w:t>the</w:t>
      </w:r>
      <w:r>
        <w:rPr>
          <w:spacing w:val="-3"/>
        </w:rPr>
        <w:t xml:space="preserve"> </w:t>
      </w:r>
      <w:r>
        <w:t>Data</w:t>
      </w:r>
      <w:r>
        <w:rPr>
          <w:spacing w:val="-2"/>
        </w:rPr>
        <w:t xml:space="preserve"> </w:t>
      </w:r>
      <w:r>
        <w:t>Privacy</w:t>
      </w:r>
      <w:r>
        <w:rPr>
          <w:spacing w:val="-6"/>
        </w:rPr>
        <w:t xml:space="preserve"> </w:t>
      </w:r>
      <w:r>
        <w:t>Coordinator and</w:t>
      </w:r>
      <w:r>
        <w:rPr>
          <w:spacing w:val="-13"/>
        </w:rPr>
        <w:t xml:space="preserve"> </w:t>
      </w:r>
      <w:r>
        <w:t>the</w:t>
      </w:r>
      <w:r>
        <w:rPr>
          <w:spacing w:val="-12"/>
        </w:rPr>
        <w:t xml:space="preserve"> </w:t>
      </w:r>
      <w:r>
        <w:t>Data</w:t>
      </w:r>
      <w:r>
        <w:rPr>
          <w:spacing w:val="-13"/>
        </w:rPr>
        <w:t xml:space="preserve"> </w:t>
      </w:r>
      <w:r>
        <w:t>Privacy</w:t>
      </w:r>
      <w:r>
        <w:rPr>
          <w:spacing w:val="-17"/>
        </w:rPr>
        <w:t xml:space="preserve"> </w:t>
      </w:r>
      <w:r>
        <w:t>Officer</w:t>
      </w:r>
      <w:r>
        <w:rPr>
          <w:spacing w:val="-14"/>
        </w:rPr>
        <w:t xml:space="preserve"> </w:t>
      </w:r>
      <w:r>
        <w:t>(where</w:t>
      </w:r>
      <w:r>
        <w:rPr>
          <w:spacing w:val="-12"/>
        </w:rPr>
        <w:t xml:space="preserve"> </w:t>
      </w:r>
      <w:r>
        <w:t>applicable),</w:t>
      </w:r>
      <w:r>
        <w:rPr>
          <w:spacing w:val="-13"/>
        </w:rPr>
        <w:t xml:space="preserve"> </w:t>
      </w:r>
      <w:r>
        <w:t>should</w:t>
      </w:r>
      <w:r>
        <w:rPr>
          <w:spacing w:val="-13"/>
        </w:rPr>
        <w:t xml:space="preserve"> </w:t>
      </w:r>
      <w:r>
        <w:t>participate</w:t>
      </w:r>
      <w:r>
        <w:rPr>
          <w:spacing w:val="-12"/>
        </w:rPr>
        <w:t xml:space="preserve"> </w:t>
      </w:r>
      <w:r>
        <w:t>to</w:t>
      </w:r>
      <w:r>
        <w:rPr>
          <w:spacing w:val="-13"/>
        </w:rPr>
        <w:t xml:space="preserve"> </w:t>
      </w:r>
      <w:r>
        <w:t>ensure</w:t>
      </w:r>
      <w:r>
        <w:rPr>
          <w:spacing w:val="-11"/>
        </w:rPr>
        <w:t xml:space="preserve"> </w:t>
      </w:r>
      <w:r>
        <w:t>completeness</w:t>
      </w:r>
      <w:r>
        <w:rPr>
          <w:spacing w:val="-14"/>
        </w:rPr>
        <w:t xml:space="preserve"> </w:t>
      </w:r>
      <w:r>
        <w:t>and</w:t>
      </w:r>
      <w:r>
        <w:rPr>
          <w:spacing w:val="-12"/>
        </w:rPr>
        <w:t xml:space="preserve"> </w:t>
      </w:r>
      <w:r>
        <w:t>compliance with the</w:t>
      </w:r>
      <w:r>
        <w:rPr>
          <w:spacing w:val="-1"/>
        </w:rPr>
        <w:t xml:space="preserve"> </w:t>
      </w:r>
      <w:r>
        <w:t>GDPR.</w:t>
      </w:r>
    </w:p>
    <w:p w14:paraId="7E563F28" w14:textId="77777777" w:rsidR="00964474" w:rsidRDefault="00AC7C76">
      <w:pPr>
        <w:pStyle w:val="BodyText"/>
        <w:spacing w:before="120"/>
        <w:ind w:left="860"/>
      </w:pPr>
      <w:r>
        <w:t>To prepare the inventory the following steps must be taken:</w:t>
      </w:r>
    </w:p>
    <w:p w14:paraId="7E563F29" w14:textId="77777777" w:rsidR="00964474" w:rsidRDefault="00AC7C76">
      <w:pPr>
        <w:pStyle w:val="ListParagraph"/>
        <w:numPr>
          <w:ilvl w:val="0"/>
          <w:numId w:val="3"/>
        </w:numPr>
        <w:tabs>
          <w:tab w:val="left" w:pos="1580"/>
          <w:tab w:val="left" w:pos="1581"/>
        </w:tabs>
        <w:spacing w:before="167" w:line="276" w:lineRule="auto"/>
        <w:ind w:right="806"/>
        <w:rPr>
          <w:sz w:val="20"/>
        </w:rPr>
      </w:pPr>
      <w:r>
        <w:rPr>
          <w:sz w:val="20"/>
        </w:rPr>
        <w:t>All processes where personal data is collected and processed, including by third party service providers, must be</w:t>
      </w:r>
      <w:r>
        <w:rPr>
          <w:spacing w:val="-4"/>
          <w:sz w:val="20"/>
        </w:rPr>
        <w:t xml:space="preserve"> </w:t>
      </w:r>
      <w:r>
        <w:rPr>
          <w:sz w:val="20"/>
        </w:rPr>
        <w:t>listed.</w:t>
      </w:r>
    </w:p>
    <w:p w14:paraId="7E563F2A" w14:textId="77777777" w:rsidR="00964474" w:rsidRDefault="00AC7C76">
      <w:pPr>
        <w:pStyle w:val="ListParagraph"/>
        <w:numPr>
          <w:ilvl w:val="0"/>
          <w:numId w:val="3"/>
        </w:numPr>
        <w:tabs>
          <w:tab w:val="left" w:pos="1580"/>
          <w:tab w:val="left" w:pos="1581"/>
        </w:tabs>
        <w:spacing w:before="131"/>
        <w:rPr>
          <w:sz w:val="20"/>
        </w:rPr>
      </w:pPr>
      <w:r>
        <w:rPr>
          <w:sz w:val="20"/>
        </w:rPr>
        <w:t>A distinction based on the relevant countries must be made, i.e. (1) processes within one</w:t>
      </w:r>
      <w:r>
        <w:rPr>
          <w:spacing w:val="8"/>
          <w:sz w:val="20"/>
        </w:rPr>
        <w:t xml:space="preserve"> </w:t>
      </w:r>
      <w:r>
        <w:rPr>
          <w:sz w:val="20"/>
        </w:rPr>
        <w:t>country,</w:t>
      </w:r>
    </w:p>
    <w:p w14:paraId="7E563F2B" w14:textId="77777777" w:rsidR="00964474" w:rsidRDefault="00AC7C76">
      <w:pPr>
        <w:pStyle w:val="BodyText"/>
        <w:spacing w:before="40"/>
        <w:ind w:left="1580"/>
      </w:pPr>
      <w:r>
        <w:t>(2) cross-border processes within t</w:t>
      </w:r>
      <w:r>
        <w:t>he EU/EEA and (3) processes in or concerning third countries.</w:t>
      </w:r>
    </w:p>
    <w:p w14:paraId="7E563F2C" w14:textId="77777777" w:rsidR="00964474" w:rsidRDefault="00AC7C76">
      <w:pPr>
        <w:pStyle w:val="ListParagraph"/>
        <w:numPr>
          <w:ilvl w:val="0"/>
          <w:numId w:val="3"/>
        </w:numPr>
        <w:tabs>
          <w:tab w:val="left" w:pos="1580"/>
          <w:tab w:val="left" w:pos="1581"/>
        </w:tabs>
        <w:spacing w:before="166"/>
        <w:rPr>
          <w:sz w:val="20"/>
        </w:rPr>
      </w:pPr>
      <w:r>
        <w:rPr>
          <w:sz w:val="20"/>
        </w:rPr>
        <w:t>The legal basis for every processing activity must be determined and</w:t>
      </w:r>
      <w:r>
        <w:rPr>
          <w:spacing w:val="-14"/>
          <w:sz w:val="20"/>
        </w:rPr>
        <w:t xml:space="preserve"> </w:t>
      </w:r>
      <w:r>
        <w:rPr>
          <w:sz w:val="20"/>
        </w:rPr>
        <w:t>documented.</w:t>
      </w:r>
    </w:p>
    <w:p w14:paraId="7E563F2D" w14:textId="77777777" w:rsidR="00964474" w:rsidRDefault="00AC7C76">
      <w:pPr>
        <w:pStyle w:val="ListParagraph"/>
        <w:numPr>
          <w:ilvl w:val="0"/>
          <w:numId w:val="3"/>
        </w:numPr>
        <w:tabs>
          <w:tab w:val="left" w:pos="1581"/>
        </w:tabs>
        <w:spacing w:before="158" w:line="285" w:lineRule="auto"/>
        <w:ind w:right="800"/>
        <w:jc w:val="both"/>
        <w:rPr>
          <w:sz w:val="20"/>
        </w:rPr>
      </w:pPr>
      <w:r>
        <w:rPr>
          <w:sz w:val="20"/>
        </w:rPr>
        <w:t>It must be verified if a Data Protection Impact Assessment (</w:t>
      </w:r>
      <w:r>
        <w:rPr>
          <w:b/>
          <w:sz w:val="20"/>
        </w:rPr>
        <w:t>DPIA</w:t>
      </w:r>
      <w:r>
        <w:rPr>
          <w:sz w:val="20"/>
        </w:rPr>
        <w:t>) is required. That is the case where a type of p</w:t>
      </w:r>
      <w:r>
        <w:rPr>
          <w:sz w:val="20"/>
        </w:rPr>
        <w:t>rocessing, in particular, using new technologies and taking into account the nature, scope, context and purposes of the processing is likely to result in a high risk to the rights and</w:t>
      </w:r>
      <w:r>
        <w:rPr>
          <w:spacing w:val="-6"/>
          <w:sz w:val="20"/>
        </w:rPr>
        <w:t xml:space="preserve"> </w:t>
      </w:r>
      <w:r>
        <w:rPr>
          <w:sz w:val="20"/>
        </w:rPr>
        <w:t>freedoms</w:t>
      </w:r>
      <w:r>
        <w:rPr>
          <w:spacing w:val="-6"/>
          <w:sz w:val="20"/>
        </w:rPr>
        <w:t xml:space="preserve"> </w:t>
      </w:r>
      <w:r>
        <w:rPr>
          <w:sz w:val="20"/>
        </w:rPr>
        <w:t>of</w:t>
      </w:r>
      <w:r>
        <w:rPr>
          <w:spacing w:val="-3"/>
          <w:sz w:val="20"/>
        </w:rPr>
        <w:t xml:space="preserve"> </w:t>
      </w:r>
      <w:r>
        <w:rPr>
          <w:sz w:val="20"/>
        </w:rPr>
        <w:t>data</w:t>
      </w:r>
      <w:r>
        <w:rPr>
          <w:spacing w:val="-8"/>
          <w:sz w:val="20"/>
        </w:rPr>
        <w:t xml:space="preserve"> </w:t>
      </w:r>
      <w:r>
        <w:rPr>
          <w:sz w:val="20"/>
        </w:rPr>
        <w:t>subjects</w:t>
      </w:r>
      <w:r>
        <w:rPr>
          <w:spacing w:val="-6"/>
          <w:sz w:val="20"/>
        </w:rPr>
        <w:t xml:space="preserve"> </w:t>
      </w:r>
      <w:r>
        <w:rPr>
          <w:sz w:val="20"/>
        </w:rPr>
        <w:t>in</w:t>
      </w:r>
      <w:r>
        <w:rPr>
          <w:spacing w:val="-7"/>
          <w:sz w:val="20"/>
        </w:rPr>
        <w:t xml:space="preserve"> </w:t>
      </w:r>
      <w:r>
        <w:rPr>
          <w:sz w:val="20"/>
        </w:rPr>
        <w:t>case</w:t>
      </w:r>
      <w:r>
        <w:rPr>
          <w:spacing w:val="-5"/>
          <w:sz w:val="20"/>
        </w:rPr>
        <w:t xml:space="preserve"> </w:t>
      </w:r>
      <w:r>
        <w:rPr>
          <w:sz w:val="20"/>
        </w:rPr>
        <w:t>of</w:t>
      </w:r>
      <w:r>
        <w:rPr>
          <w:spacing w:val="-5"/>
          <w:sz w:val="20"/>
        </w:rPr>
        <w:t xml:space="preserve"> </w:t>
      </w:r>
      <w:r>
        <w:rPr>
          <w:sz w:val="20"/>
        </w:rPr>
        <w:t>processing</w:t>
      </w:r>
      <w:r>
        <w:rPr>
          <w:spacing w:val="-8"/>
          <w:sz w:val="20"/>
        </w:rPr>
        <w:t xml:space="preserve"> </w:t>
      </w:r>
      <w:r>
        <w:rPr>
          <w:sz w:val="20"/>
        </w:rPr>
        <w:t>special</w:t>
      </w:r>
      <w:r>
        <w:rPr>
          <w:spacing w:val="-6"/>
          <w:sz w:val="20"/>
        </w:rPr>
        <w:t xml:space="preserve"> </w:t>
      </w:r>
      <w:r>
        <w:rPr>
          <w:sz w:val="20"/>
        </w:rPr>
        <w:t>categories</w:t>
      </w:r>
      <w:r>
        <w:rPr>
          <w:spacing w:val="-6"/>
          <w:sz w:val="20"/>
        </w:rPr>
        <w:t xml:space="preserve"> </w:t>
      </w:r>
      <w:r>
        <w:rPr>
          <w:sz w:val="20"/>
        </w:rPr>
        <w:t>of</w:t>
      </w:r>
      <w:r>
        <w:rPr>
          <w:spacing w:val="-5"/>
          <w:sz w:val="20"/>
        </w:rPr>
        <w:t xml:space="preserve"> </w:t>
      </w:r>
      <w:r>
        <w:rPr>
          <w:sz w:val="20"/>
        </w:rPr>
        <w:t>personal</w:t>
      </w:r>
      <w:r>
        <w:rPr>
          <w:spacing w:val="-6"/>
          <w:sz w:val="20"/>
        </w:rPr>
        <w:t xml:space="preserve"> </w:t>
      </w:r>
      <w:r>
        <w:rPr>
          <w:sz w:val="20"/>
        </w:rPr>
        <w:t>data</w:t>
      </w:r>
      <w:r>
        <w:rPr>
          <w:spacing w:val="-7"/>
          <w:sz w:val="20"/>
        </w:rPr>
        <w:t xml:space="preserve"> </w:t>
      </w:r>
      <w:r>
        <w:rPr>
          <w:sz w:val="20"/>
        </w:rPr>
        <w:t>on</w:t>
      </w:r>
      <w:r>
        <w:rPr>
          <w:spacing w:val="-5"/>
          <w:sz w:val="20"/>
        </w:rPr>
        <w:t xml:space="preserve"> </w:t>
      </w:r>
      <w:r>
        <w:rPr>
          <w:sz w:val="20"/>
        </w:rPr>
        <w:t>a</w:t>
      </w:r>
      <w:r>
        <w:rPr>
          <w:spacing w:val="-5"/>
          <w:sz w:val="20"/>
        </w:rPr>
        <w:t xml:space="preserve"> </w:t>
      </w:r>
      <w:r>
        <w:rPr>
          <w:sz w:val="20"/>
        </w:rPr>
        <w:t>large scale – for more details please see</w:t>
      </w:r>
      <w:r>
        <w:rPr>
          <w:spacing w:val="-5"/>
          <w:sz w:val="20"/>
        </w:rPr>
        <w:t xml:space="preserve"> </w:t>
      </w:r>
      <w:r>
        <w:rPr>
          <w:sz w:val="20"/>
        </w:rPr>
        <w:t>VIII.</w:t>
      </w:r>
    </w:p>
    <w:p w14:paraId="7E563F2E" w14:textId="77777777" w:rsidR="00964474" w:rsidRDefault="00964474">
      <w:pPr>
        <w:pStyle w:val="BodyText"/>
        <w:rPr>
          <w:sz w:val="22"/>
        </w:rPr>
      </w:pPr>
    </w:p>
    <w:p w14:paraId="7E563F2F" w14:textId="77777777" w:rsidR="00964474" w:rsidRDefault="00964474">
      <w:pPr>
        <w:pStyle w:val="BodyText"/>
        <w:rPr>
          <w:sz w:val="22"/>
        </w:rPr>
      </w:pPr>
    </w:p>
    <w:p w14:paraId="7E563F30" w14:textId="77777777" w:rsidR="00964474" w:rsidRDefault="00AC7C76">
      <w:pPr>
        <w:pStyle w:val="Heading1"/>
        <w:numPr>
          <w:ilvl w:val="0"/>
          <w:numId w:val="6"/>
        </w:numPr>
        <w:tabs>
          <w:tab w:val="left" w:pos="1427"/>
        </w:tabs>
        <w:spacing w:before="128"/>
        <w:ind w:hanging="566"/>
      </w:pPr>
      <w:bookmarkStart w:id="27" w:name="_bookmark26"/>
      <w:bookmarkEnd w:id="27"/>
      <w:r>
        <w:rPr>
          <w:color w:val="003479"/>
        </w:rPr>
        <w:t>Data Protection Impact Assessment</w:t>
      </w:r>
      <w:r>
        <w:rPr>
          <w:color w:val="003479"/>
          <w:spacing w:val="-3"/>
        </w:rPr>
        <w:t xml:space="preserve"> </w:t>
      </w:r>
      <w:r>
        <w:rPr>
          <w:color w:val="003479"/>
        </w:rPr>
        <w:t>(DPIA)</w:t>
      </w:r>
    </w:p>
    <w:p w14:paraId="7E563F31" w14:textId="77777777" w:rsidR="00964474" w:rsidRDefault="00AC7C76">
      <w:pPr>
        <w:pStyle w:val="Heading2"/>
        <w:numPr>
          <w:ilvl w:val="1"/>
          <w:numId w:val="6"/>
        </w:numPr>
        <w:tabs>
          <w:tab w:val="left" w:pos="1426"/>
          <w:tab w:val="left" w:pos="1427"/>
        </w:tabs>
        <w:spacing w:before="241"/>
        <w:ind w:hanging="566"/>
      </w:pPr>
      <w:bookmarkStart w:id="28" w:name="_bookmark27"/>
      <w:bookmarkEnd w:id="28"/>
      <w:r>
        <w:rPr>
          <w:color w:val="003479"/>
        </w:rPr>
        <w:t>When to conduct a</w:t>
      </w:r>
      <w:r>
        <w:rPr>
          <w:color w:val="003479"/>
          <w:spacing w:val="-1"/>
        </w:rPr>
        <w:t xml:space="preserve"> </w:t>
      </w:r>
      <w:r>
        <w:rPr>
          <w:color w:val="003479"/>
        </w:rPr>
        <w:t>DPIA</w:t>
      </w:r>
    </w:p>
    <w:p w14:paraId="7E563F32" w14:textId="77777777" w:rsidR="00964474" w:rsidRDefault="00AC7C76">
      <w:pPr>
        <w:pStyle w:val="BodyText"/>
        <w:spacing w:before="122" w:line="288" w:lineRule="auto"/>
        <w:ind w:left="860" w:right="855"/>
      </w:pPr>
      <w:r>
        <w:t>When using IT systems, software or hardware such as cameras or GPS systems for the processing of personal data, WTG must ev</w:t>
      </w:r>
      <w:r>
        <w:t>aluate carefully if a DPIA must be conducted.</w:t>
      </w:r>
    </w:p>
    <w:p w14:paraId="7E563F33" w14:textId="77777777" w:rsidR="00964474" w:rsidRDefault="00AC7C76">
      <w:pPr>
        <w:pStyle w:val="BodyText"/>
        <w:spacing w:before="120"/>
        <w:ind w:left="860"/>
      </w:pPr>
      <w:r>
        <w:t>A DPIA should always be considered when the data processing meets any of the following criteria:</w:t>
      </w:r>
    </w:p>
    <w:p w14:paraId="7E563F34" w14:textId="77777777" w:rsidR="00964474" w:rsidRDefault="00AC7C76">
      <w:pPr>
        <w:pStyle w:val="ListParagraph"/>
        <w:numPr>
          <w:ilvl w:val="2"/>
          <w:numId w:val="6"/>
        </w:numPr>
        <w:tabs>
          <w:tab w:val="left" w:pos="1580"/>
          <w:tab w:val="left" w:pos="1581"/>
        </w:tabs>
        <w:spacing w:before="166"/>
        <w:rPr>
          <w:sz w:val="20"/>
        </w:rPr>
      </w:pPr>
      <w:r>
        <w:rPr>
          <w:sz w:val="20"/>
        </w:rPr>
        <w:t>Personal data concerning employees is processed.</w:t>
      </w:r>
    </w:p>
    <w:p w14:paraId="7E563F35" w14:textId="77777777" w:rsidR="00964474" w:rsidRDefault="00AC7C76">
      <w:pPr>
        <w:pStyle w:val="ListParagraph"/>
        <w:numPr>
          <w:ilvl w:val="2"/>
          <w:numId w:val="6"/>
        </w:numPr>
        <w:tabs>
          <w:tab w:val="left" w:pos="1580"/>
          <w:tab w:val="left" w:pos="1581"/>
        </w:tabs>
        <w:spacing w:before="160"/>
        <w:rPr>
          <w:sz w:val="20"/>
        </w:rPr>
      </w:pPr>
      <w:r>
        <w:rPr>
          <w:sz w:val="20"/>
        </w:rPr>
        <w:t>The data processing concerns the data subject's performance at</w:t>
      </w:r>
      <w:r>
        <w:rPr>
          <w:spacing w:val="-3"/>
          <w:sz w:val="20"/>
        </w:rPr>
        <w:t xml:space="preserve"> </w:t>
      </w:r>
      <w:r>
        <w:rPr>
          <w:sz w:val="20"/>
        </w:rPr>
        <w:t>work.</w:t>
      </w:r>
    </w:p>
    <w:p w14:paraId="7E563F36" w14:textId="77777777" w:rsidR="00964474" w:rsidRDefault="00AC7C76">
      <w:pPr>
        <w:pStyle w:val="ListParagraph"/>
        <w:numPr>
          <w:ilvl w:val="2"/>
          <w:numId w:val="6"/>
        </w:numPr>
        <w:tabs>
          <w:tab w:val="left" w:pos="1580"/>
          <w:tab w:val="left" w:pos="1581"/>
        </w:tabs>
        <w:spacing w:before="160" w:line="276" w:lineRule="auto"/>
        <w:ind w:right="802"/>
        <w:rPr>
          <w:sz w:val="20"/>
        </w:rPr>
      </w:pPr>
      <w:r>
        <w:rPr>
          <w:sz w:val="20"/>
        </w:rPr>
        <w:t>A systematic monitoring of data subjects occurs, e.g. by installing cameras or by monitoring the internet</w:t>
      </w:r>
      <w:r>
        <w:rPr>
          <w:spacing w:val="-2"/>
          <w:sz w:val="20"/>
        </w:rPr>
        <w:t xml:space="preserve"> </w:t>
      </w:r>
      <w:r>
        <w:rPr>
          <w:sz w:val="20"/>
        </w:rPr>
        <w:t>use.</w:t>
      </w:r>
    </w:p>
    <w:p w14:paraId="7E563F37" w14:textId="77777777" w:rsidR="00964474" w:rsidRDefault="00AC7C76">
      <w:pPr>
        <w:pStyle w:val="ListParagraph"/>
        <w:numPr>
          <w:ilvl w:val="2"/>
          <w:numId w:val="6"/>
        </w:numPr>
        <w:tabs>
          <w:tab w:val="left" w:pos="1580"/>
          <w:tab w:val="left" w:pos="1581"/>
        </w:tabs>
        <w:spacing w:before="132"/>
        <w:rPr>
          <w:sz w:val="20"/>
        </w:rPr>
      </w:pPr>
      <w:r>
        <w:rPr>
          <w:sz w:val="20"/>
        </w:rPr>
        <w:t>Special categories of data are being</w:t>
      </w:r>
      <w:r>
        <w:rPr>
          <w:spacing w:val="1"/>
          <w:sz w:val="20"/>
        </w:rPr>
        <w:t xml:space="preserve"> </w:t>
      </w:r>
      <w:r>
        <w:rPr>
          <w:sz w:val="20"/>
        </w:rPr>
        <w:t>processed.</w:t>
      </w:r>
    </w:p>
    <w:p w14:paraId="7E563F38" w14:textId="77777777" w:rsidR="00964474" w:rsidRDefault="00AC7C76">
      <w:pPr>
        <w:pStyle w:val="ListParagraph"/>
        <w:numPr>
          <w:ilvl w:val="2"/>
          <w:numId w:val="6"/>
        </w:numPr>
        <w:tabs>
          <w:tab w:val="left" w:pos="1580"/>
          <w:tab w:val="left" w:pos="1581"/>
        </w:tabs>
        <w:spacing w:before="160"/>
        <w:rPr>
          <w:sz w:val="20"/>
        </w:rPr>
      </w:pPr>
      <w:r>
        <w:rPr>
          <w:sz w:val="20"/>
        </w:rPr>
        <w:t>Personal data is being processed on a large</w:t>
      </w:r>
      <w:r>
        <w:rPr>
          <w:spacing w:val="-3"/>
          <w:sz w:val="20"/>
        </w:rPr>
        <w:t xml:space="preserve"> </w:t>
      </w:r>
      <w:r>
        <w:rPr>
          <w:sz w:val="20"/>
        </w:rPr>
        <w:t>scale.</w:t>
      </w:r>
    </w:p>
    <w:p w14:paraId="7E563F39" w14:textId="77777777" w:rsidR="00964474" w:rsidRDefault="00AC7C76">
      <w:pPr>
        <w:pStyle w:val="ListParagraph"/>
        <w:numPr>
          <w:ilvl w:val="2"/>
          <w:numId w:val="6"/>
        </w:numPr>
        <w:tabs>
          <w:tab w:val="left" w:pos="1580"/>
          <w:tab w:val="left" w:pos="1581"/>
        </w:tabs>
        <w:spacing w:before="160"/>
        <w:rPr>
          <w:sz w:val="20"/>
        </w:rPr>
      </w:pPr>
      <w:r>
        <w:rPr>
          <w:sz w:val="20"/>
        </w:rPr>
        <w:t>Personal data is being transferred to th</w:t>
      </w:r>
      <w:r>
        <w:rPr>
          <w:sz w:val="20"/>
        </w:rPr>
        <w:t>ird countries outside the EU /</w:t>
      </w:r>
      <w:r>
        <w:rPr>
          <w:spacing w:val="-6"/>
          <w:sz w:val="20"/>
        </w:rPr>
        <w:t xml:space="preserve"> </w:t>
      </w:r>
      <w:r>
        <w:rPr>
          <w:sz w:val="20"/>
        </w:rPr>
        <w:t>EEA.</w:t>
      </w:r>
    </w:p>
    <w:p w14:paraId="7E563F3A" w14:textId="77777777" w:rsidR="00964474" w:rsidRDefault="00AC7C76">
      <w:pPr>
        <w:pStyle w:val="BodyText"/>
        <w:spacing w:before="160" w:line="288" w:lineRule="auto"/>
        <w:ind w:left="1568" w:right="533"/>
      </w:pPr>
      <w:r>
        <w:t>Please note that local data protection authorities will publish a list of data processing activities that will definitely require a DPIA. This list must be adhered to.</w:t>
      </w:r>
    </w:p>
    <w:p w14:paraId="7E563F3B" w14:textId="77777777" w:rsidR="00964474" w:rsidRDefault="00964474">
      <w:pPr>
        <w:spacing w:line="288" w:lineRule="auto"/>
        <w:sectPr w:rsidR="00964474">
          <w:pgSz w:w="12240" w:h="15840"/>
          <w:pgMar w:top="0" w:right="640" w:bottom="1120" w:left="580" w:header="0" w:footer="926" w:gutter="0"/>
          <w:cols w:space="720"/>
        </w:sectPr>
      </w:pPr>
    </w:p>
    <w:p w14:paraId="7E563F3C" w14:textId="77777777" w:rsidR="00964474" w:rsidRDefault="00AC7C76">
      <w:pPr>
        <w:pStyle w:val="BodyText"/>
      </w:pPr>
      <w:r>
        <w:rPr>
          <w:noProof/>
          <w:lang w:bidi="ar-SA"/>
        </w:rPr>
        <w:lastRenderedPageBreak/>
        <w:drawing>
          <wp:anchor distT="0" distB="0" distL="0" distR="0" simplePos="0" relativeHeight="251665408" behindDoc="0" locked="0" layoutInCell="1" allowOverlap="1" wp14:anchorId="7E563FD3" wp14:editId="7E563FD4">
            <wp:simplePos x="0" y="0"/>
            <wp:positionH relativeFrom="page">
              <wp:posOffset>0</wp:posOffset>
            </wp:positionH>
            <wp:positionV relativeFrom="page">
              <wp:posOffset>0</wp:posOffset>
            </wp:positionV>
            <wp:extent cx="179070" cy="10047044"/>
            <wp:effectExtent l="0" t="0" r="0" b="0"/>
            <wp:wrapNone/>
            <wp:docPr id="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F3D" w14:textId="77777777" w:rsidR="00964474" w:rsidRDefault="00964474">
      <w:pPr>
        <w:pStyle w:val="BodyText"/>
      </w:pPr>
    </w:p>
    <w:p w14:paraId="7E563F3E" w14:textId="77777777" w:rsidR="00964474" w:rsidRDefault="00964474">
      <w:pPr>
        <w:pStyle w:val="BodyText"/>
        <w:spacing w:before="2"/>
        <w:rPr>
          <w:sz w:val="12"/>
        </w:rPr>
      </w:pPr>
    </w:p>
    <w:p w14:paraId="7E563F3F" w14:textId="77777777" w:rsidR="00964474" w:rsidRDefault="00AC7C76">
      <w:pPr>
        <w:pStyle w:val="BodyText"/>
        <w:tabs>
          <w:tab w:val="left" w:pos="9500"/>
        </w:tabs>
        <w:ind w:left="305"/>
      </w:pPr>
      <w:r>
        <w:rPr>
          <w:noProof/>
          <w:position w:val="12"/>
          <w:lang w:bidi="ar-SA"/>
        </w:rPr>
        <w:drawing>
          <wp:inline distT="0" distB="0" distL="0" distR="0" wp14:anchorId="7E563FD5" wp14:editId="7E563FD6">
            <wp:extent cx="1374638" cy="461009"/>
            <wp:effectExtent l="0" t="0" r="0" b="0"/>
            <wp:docPr id="8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D7" wp14:editId="7E563FD8">
            <wp:extent cx="461009" cy="461009"/>
            <wp:effectExtent l="0" t="0" r="0" b="0"/>
            <wp:docPr id="9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F40" w14:textId="77777777" w:rsidR="00964474" w:rsidRDefault="00964474">
      <w:pPr>
        <w:pStyle w:val="BodyText"/>
      </w:pPr>
    </w:p>
    <w:p w14:paraId="7E563F41" w14:textId="77777777" w:rsidR="00964474" w:rsidRDefault="00964474">
      <w:pPr>
        <w:pStyle w:val="BodyText"/>
        <w:spacing w:before="2"/>
        <w:rPr>
          <w:sz w:val="23"/>
        </w:rPr>
      </w:pPr>
    </w:p>
    <w:p w14:paraId="7E563F42" w14:textId="77777777" w:rsidR="00964474" w:rsidRDefault="00AC7C76">
      <w:pPr>
        <w:pStyle w:val="Heading2"/>
        <w:numPr>
          <w:ilvl w:val="1"/>
          <w:numId w:val="6"/>
        </w:numPr>
        <w:tabs>
          <w:tab w:val="left" w:pos="1427"/>
        </w:tabs>
        <w:ind w:hanging="566"/>
        <w:jc w:val="both"/>
      </w:pPr>
      <w:bookmarkStart w:id="29" w:name="_bookmark28"/>
      <w:bookmarkEnd w:id="29"/>
      <w:r>
        <w:rPr>
          <w:color w:val="003479"/>
        </w:rPr>
        <w:t>How to conduct a</w:t>
      </w:r>
      <w:r>
        <w:rPr>
          <w:color w:val="003479"/>
          <w:spacing w:val="-2"/>
        </w:rPr>
        <w:t xml:space="preserve"> </w:t>
      </w:r>
      <w:r>
        <w:rPr>
          <w:color w:val="003479"/>
        </w:rPr>
        <w:t>DPIA</w:t>
      </w:r>
    </w:p>
    <w:p w14:paraId="7E563F43" w14:textId="77777777" w:rsidR="00964474" w:rsidRDefault="00AC7C76">
      <w:pPr>
        <w:pStyle w:val="BodyText"/>
        <w:spacing w:before="121" w:line="288" w:lineRule="auto"/>
        <w:ind w:left="860" w:right="795"/>
        <w:jc w:val="both"/>
      </w:pPr>
      <w:r>
        <w:t>The DPIA must be carried out prior to the processing of personal data. It should be started as early as practical</w:t>
      </w:r>
      <w:r>
        <w:rPr>
          <w:spacing w:val="-7"/>
        </w:rPr>
        <w:t xml:space="preserve"> </w:t>
      </w:r>
      <w:r>
        <w:t>and</w:t>
      </w:r>
      <w:r>
        <w:rPr>
          <w:spacing w:val="-7"/>
        </w:rPr>
        <w:t xml:space="preserve"> </w:t>
      </w:r>
      <w:r>
        <w:t>must</w:t>
      </w:r>
      <w:r>
        <w:rPr>
          <w:spacing w:val="-7"/>
        </w:rPr>
        <w:t xml:space="preserve"> </w:t>
      </w:r>
      <w:r>
        <w:t>be</w:t>
      </w:r>
      <w:r>
        <w:rPr>
          <w:spacing w:val="-7"/>
        </w:rPr>
        <w:t xml:space="preserve"> </w:t>
      </w:r>
      <w:r>
        <w:t>monitored</w:t>
      </w:r>
      <w:r>
        <w:rPr>
          <w:spacing w:val="-7"/>
        </w:rPr>
        <w:t xml:space="preserve"> </w:t>
      </w:r>
      <w:r>
        <w:t>and,</w:t>
      </w:r>
      <w:r>
        <w:rPr>
          <w:spacing w:val="-5"/>
        </w:rPr>
        <w:t xml:space="preserve"> </w:t>
      </w:r>
      <w:r>
        <w:t>if</w:t>
      </w:r>
      <w:r>
        <w:rPr>
          <w:spacing w:val="-5"/>
        </w:rPr>
        <w:t xml:space="preserve"> </w:t>
      </w:r>
      <w:r>
        <w:t>necessary,</w:t>
      </w:r>
      <w:r>
        <w:rPr>
          <w:spacing w:val="-4"/>
        </w:rPr>
        <w:t xml:space="preserve"> </w:t>
      </w:r>
      <w:r>
        <w:t>updated</w:t>
      </w:r>
      <w:r>
        <w:rPr>
          <w:spacing w:val="-5"/>
        </w:rPr>
        <w:t xml:space="preserve"> </w:t>
      </w:r>
      <w:r>
        <w:t>at</w:t>
      </w:r>
      <w:r>
        <w:rPr>
          <w:spacing w:val="-8"/>
        </w:rPr>
        <w:t xml:space="preserve"> </w:t>
      </w:r>
      <w:r>
        <w:t>a</w:t>
      </w:r>
      <w:r>
        <w:rPr>
          <w:spacing w:val="-5"/>
        </w:rPr>
        <w:t xml:space="preserve"> </w:t>
      </w:r>
      <w:r>
        <w:t>later</w:t>
      </w:r>
      <w:r>
        <w:rPr>
          <w:spacing w:val="-6"/>
        </w:rPr>
        <w:t xml:space="preserve"> </w:t>
      </w:r>
      <w:r>
        <w:t>stage</w:t>
      </w:r>
      <w:r>
        <w:rPr>
          <w:spacing w:val="-7"/>
        </w:rPr>
        <w:t xml:space="preserve"> </w:t>
      </w:r>
      <w:r>
        <w:t>if</w:t>
      </w:r>
      <w:r>
        <w:rPr>
          <w:spacing w:val="-5"/>
        </w:rPr>
        <w:t xml:space="preserve"> </w:t>
      </w:r>
      <w:r>
        <w:t>there</w:t>
      </w:r>
      <w:r>
        <w:rPr>
          <w:spacing w:val="-5"/>
        </w:rPr>
        <w:t xml:space="preserve"> </w:t>
      </w:r>
      <w:r>
        <w:t>are</w:t>
      </w:r>
      <w:r>
        <w:rPr>
          <w:spacing w:val="-6"/>
        </w:rPr>
        <w:t xml:space="preserve"> </w:t>
      </w:r>
      <w:r>
        <w:t>changes</w:t>
      </w:r>
      <w:r>
        <w:rPr>
          <w:spacing w:val="-6"/>
        </w:rPr>
        <w:t xml:space="preserve"> </w:t>
      </w:r>
      <w:r>
        <w:t>to the</w:t>
      </w:r>
      <w:r>
        <w:rPr>
          <w:spacing w:val="-7"/>
        </w:rPr>
        <w:t xml:space="preserve"> </w:t>
      </w:r>
      <w:r>
        <w:t>data processing.</w:t>
      </w:r>
      <w:r>
        <w:rPr>
          <w:spacing w:val="-9"/>
        </w:rPr>
        <w:t xml:space="preserve"> </w:t>
      </w:r>
      <w:r>
        <w:t>In</w:t>
      </w:r>
      <w:r>
        <w:rPr>
          <w:spacing w:val="-9"/>
        </w:rPr>
        <w:t xml:space="preserve"> </w:t>
      </w:r>
      <w:r>
        <w:t>some</w:t>
      </w:r>
      <w:r>
        <w:rPr>
          <w:spacing w:val="-9"/>
        </w:rPr>
        <w:t xml:space="preserve"> </w:t>
      </w:r>
      <w:r>
        <w:t>cases</w:t>
      </w:r>
      <w:r>
        <w:rPr>
          <w:spacing w:val="-8"/>
        </w:rPr>
        <w:t xml:space="preserve"> </w:t>
      </w:r>
      <w:r>
        <w:t>the</w:t>
      </w:r>
      <w:r>
        <w:rPr>
          <w:spacing w:val="-10"/>
        </w:rPr>
        <w:t xml:space="preserve"> </w:t>
      </w:r>
      <w:r>
        <w:t>DPIA</w:t>
      </w:r>
      <w:r>
        <w:rPr>
          <w:spacing w:val="-5"/>
        </w:rPr>
        <w:t xml:space="preserve"> </w:t>
      </w:r>
      <w:r>
        <w:t>will</w:t>
      </w:r>
      <w:r>
        <w:rPr>
          <w:spacing w:val="-9"/>
        </w:rPr>
        <w:t xml:space="preserve"> </w:t>
      </w:r>
      <w:r>
        <w:t>be</w:t>
      </w:r>
      <w:r>
        <w:rPr>
          <w:spacing w:val="-7"/>
        </w:rPr>
        <w:t xml:space="preserve"> </w:t>
      </w:r>
      <w:r>
        <w:t>an</w:t>
      </w:r>
      <w:r>
        <w:rPr>
          <w:spacing w:val="-10"/>
        </w:rPr>
        <w:t xml:space="preserve"> </w:t>
      </w:r>
      <w:r>
        <w:t>on-going</w:t>
      </w:r>
      <w:r>
        <w:rPr>
          <w:spacing w:val="-8"/>
        </w:rPr>
        <w:t xml:space="preserve"> </w:t>
      </w:r>
      <w:r>
        <w:t>process,</w:t>
      </w:r>
      <w:r>
        <w:rPr>
          <w:spacing w:val="-8"/>
        </w:rPr>
        <w:t xml:space="preserve"> </w:t>
      </w:r>
      <w:r>
        <w:t>e.g.</w:t>
      </w:r>
      <w:r>
        <w:rPr>
          <w:spacing w:val="-6"/>
        </w:rPr>
        <w:t xml:space="preserve"> </w:t>
      </w:r>
      <w:r>
        <w:t>when</w:t>
      </w:r>
      <w:r>
        <w:rPr>
          <w:spacing w:val="-9"/>
        </w:rPr>
        <w:t xml:space="preserve"> </w:t>
      </w:r>
      <w:r>
        <w:t>the</w:t>
      </w:r>
      <w:r>
        <w:rPr>
          <w:spacing w:val="-9"/>
        </w:rPr>
        <w:t xml:space="preserve"> </w:t>
      </w:r>
      <w:r>
        <w:t>data</w:t>
      </w:r>
      <w:r>
        <w:rPr>
          <w:spacing w:val="-9"/>
        </w:rPr>
        <w:t xml:space="preserve"> </w:t>
      </w:r>
      <w:r>
        <w:t>processing</w:t>
      </w:r>
      <w:r>
        <w:rPr>
          <w:spacing w:val="-7"/>
        </w:rPr>
        <w:t xml:space="preserve"> </w:t>
      </w:r>
      <w:r>
        <w:t>is</w:t>
      </w:r>
      <w:r>
        <w:rPr>
          <w:spacing w:val="-8"/>
        </w:rPr>
        <w:t xml:space="preserve"> </w:t>
      </w:r>
      <w:r>
        <w:t>dynamic and subject to ongoing</w:t>
      </w:r>
      <w:r>
        <w:rPr>
          <w:spacing w:val="-5"/>
        </w:rPr>
        <w:t xml:space="preserve"> </w:t>
      </w:r>
      <w:r>
        <w:t>change.</w:t>
      </w:r>
    </w:p>
    <w:p w14:paraId="7E563F44" w14:textId="77777777" w:rsidR="00964474" w:rsidRDefault="00AC7C76">
      <w:pPr>
        <w:pStyle w:val="BodyText"/>
        <w:spacing w:before="120" w:line="288" w:lineRule="auto"/>
        <w:ind w:left="860" w:right="797"/>
        <w:jc w:val="both"/>
      </w:pPr>
      <w:r>
        <w:t>WTG</w:t>
      </w:r>
      <w:r>
        <w:rPr>
          <w:spacing w:val="-16"/>
        </w:rPr>
        <w:t xml:space="preserve"> </w:t>
      </w:r>
      <w:r>
        <w:t>is</w:t>
      </w:r>
      <w:r>
        <w:rPr>
          <w:spacing w:val="-14"/>
        </w:rPr>
        <w:t xml:space="preserve"> </w:t>
      </w:r>
      <w:r>
        <w:t>responsible</w:t>
      </w:r>
      <w:r>
        <w:rPr>
          <w:spacing w:val="-14"/>
        </w:rPr>
        <w:t xml:space="preserve"> </w:t>
      </w:r>
      <w:r>
        <w:t>for</w:t>
      </w:r>
      <w:r>
        <w:rPr>
          <w:spacing w:val="-14"/>
        </w:rPr>
        <w:t xml:space="preserve"> </w:t>
      </w:r>
      <w:r>
        <w:t>ensuring</w:t>
      </w:r>
      <w:r>
        <w:rPr>
          <w:spacing w:val="-14"/>
        </w:rPr>
        <w:t xml:space="preserve"> </w:t>
      </w:r>
      <w:r>
        <w:t>that</w:t>
      </w:r>
      <w:r>
        <w:rPr>
          <w:spacing w:val="-15"/>
        </w:rPr>
        <w:t xml:space="preserve"> </w:t>
      </w:r>
      <w:r>
        <w:t>the</w:t>
      </w:r>
      <w:r>
        <w:rPr>
          <w:spacing w:val="-14"/>
        </w:rPr>
        <w:t xml:space="preserve"> </w:t>
      </w:r>
      <w:r>
        <w:t>DPIA</w:t>
      </w:r>
      <w:r>
        <w:rPr>
          <w:spacing w:val="-16"/>
        </w:rPr>
        <w:t xml:space="preserve"> </w:t>
      </w:r>
      <w:r>
        <w:t>is</w:t>
      </w:r>
      <w:r>
        <w:rPr>
          <w:spacing w:val="-14"/>
        </w:rPr>
        <w:t xml:space="preserve"> </w:t>
      </w:r>
      <w:r>
        <w:t>conducted</w:t>
      </w:r>
      <w:r>
        <w:rPr>
          <w:spacing w:val="-15"/>
        </w:rPr>
        <w:t xml:space="preserve"> </w:t>
      </w:r>
      <w:r>
        <w:t>and</w:t>
      </w:r>
      <w:r>
        <w:rPr>
          <w:spacing w:val="-15"/>
        </w:rPr>
        <w:t xml:space="preserve"> </w:t>
      </w:r>
      <w:r>
        <w:t>must</w:t>
      </w:r>
      <w:r>
        <w:rPr>
          <w:spacing w:val="-14"/>
        </w:rPr>
        <w:t xml:space="preserve"> </w:t>
      </w:r>
      <w:r>
        <w:t>seek</w:t>
      </w:r>
      <w:r>
        <w:rPr>
          <w:spacing w:val="-11"/>
        </w:rPr>
        <w:t xml:space="preserve"> </w:t>
      </w:r>
      <w:r>
        <w:t>the</w:t>
      </w:r>
      <w:r>
        <w:rPr>
          <w:spacing w:val="-16"/>
        </w:rPr>
        <w:t xml:space="preserve"> </w:t>
      </w:r>
      <w:r>
        <w:t>advice</w:t>
      </w:r>
      <w:r>
        <w:rPr>
          <w:spacing w:val="-14"/>
        </w:rPr>
        <w:t xml:space="preserve"> </w:t>
      </w:r>
      <w:r>
        <w:t>of</w:t>
      </w:r>
      <w:r>
        <w:rPr>
          <w:spacing w:val="-13"/>
        </w:rPr>
        <w:t xml:space="preserve"> </w:t>
      </w:r>
      <w:r>
        <w:t>the</w:t>
      </w:r>
      <w:r>
        <w:rPr>
          <w:spacing w:val="-15"/>
        </w:rPr>
        <w:t xml:space="preserve"> </w:t>
      </w:r>
      <w:r>
        <w:t>Data</w:t>
      </w:r>
      <w:r>
        <w:rPr>
          <w:spacing w:val="-16"/>
        </w:rPr>
        <w:t xml:space="preserve"> </w:t>
      </w:r>
      <w:r>
        <w:t>Protection Officer, where designated. If the data processing is wholly or partly performed by a data processor, the processor should be asked to assist the company in carrying out the DPIA and provide any necessary information.</w:t>
      </w:r>
    </w:p>
    <w:p w14:paraId="7E563F45" w14:textId="77777777" w:rsidR="00964474" w:rsidRDefault="00AC7C76">
      <w:pPr>
        <w:pStyle w:val="BodyText"/>
        <w:spacing w:before="120"/>
        <w:ind w:left="860"/>
        <w:jc w:val="both"/>
      </w:pPr>
      <w:r>
        <w:t xml:space="preserve">The DPIA must be documented </w:t>
      </w:r>
      <w:r>
        <w:t>in writing and contain at least the following:</w:t>
      </w:r>
    </w:p>
    <w:p w14:paraId="7E563F46" w14:textId="77777777" w:rsidR="00964474" w:rsidRDefault="00AC7C76">
      <w:pPr>
        <w:pStyle w:val="ListParagraph"/>
        <w:numPr>
          <w:ilvl w:val="2"/>
          <w:numId w:val="6"/>
        </w:numPr>
        <w:tabs>
          <w:tab w:val="left" w:pos="1580"/>
          <w:tab w:val="left" w:pos="1581"/>
        </w:tabs>
        <w:spacing w:before="167" w:line="276" w:lineRule="auto"/>
        <w:ind w:right="799"/>
        <w:rPr>
          <w:sz w:val="20"/>
        </w:rPr>
      </w:pPr>
      <w:r>
        <w:rPr>
          <w:sz w:val="20"/>
        </w:rPr>
        <w:t>a</w:t>
      </w:r>
      <w:r>
        <w:rPr>
          <w:spacing w:val="-16"/>
          <w:sz w:val="20"/>
        </w:rPr>
        <w:t xml:space="preserve"> </w:t>
      </w:r>
      <w:r>
        <w:rPr>
          <w:sz w:val="20"/>
        </w:rPr>
        <w:t>description</w:t>
      </w:r>
      <w:r>
        <w:rPr>
          <w:spacing w:val="-15"/>
          <w:sz w:val="20"/>
        </w:rPr>
        <w:t xml:space="preserve"> </w:t>
      </w:r>
      <w:r>
        <w:rPr>
          <w:sz w:val="20"/>
        </w:rPr>
        <w:t>of</w:t>
      </w:r>
      <w:r>
        <w:rPr>
          <w:spacing w:val="-14"/>
          <w:sz w:val="20"/>
        </w:rPr>
        <w:t xml:space="preserve"> </w:t>
      </w:r>
      <w:r>
        <w:rPr>
          <w:sz w:val="20"/>
        </w:rPr>
        <w:t>the</w:t>
      </w:r>
      <w:r>
        <w:rPr>
          <w:spacing w:val="-16"/>
          <w:sz w:val="20"/>
        </w:rPr>
        <w:t xml:space="preserve"> </w:t>
      </w:r>
      <w:r>
        <w:rPr>
          <w:sz w:val="20"/>
        </w:rPr>
        <w:t>envisaged</w:t>
      </w:r>
      <w:r>
        <w:rPr>
          <w:spacing w:val="-16"/>
          <w:sz w:val="20"/>
        </w:rPr>
        <w:t xml:space="preserve"> </w:t>
      </w:r>
      <w:r>
        <w:rPr>
          <w:sz w:val="20"/>
        </w:rPr>
        <w:t>processing</w:t>
      </w:r>
      <w:r>
        <w:rPr>
          <w:spacing w:val="-15"/>
          <w:sz w:val="20"/>
        </w:rPr>
        <w:t xml:space="preserve"> </w:t>
      </w:r>
      <w:r>
        <w:rPr>
          <w:sz w:val="20"/>
        </w:rPr>
        <w:t>operations</w:t>
      </w:r>
      <w:r>
        <w:rPr>
          <w:spacing w:val="-14"/>
          <w:sz w:val="20"/>
        </w:rPr>
        <w:t xml:space="preserve"> </w:t>
      </w:r>
      <w:r>
        <w:rPr>
          <w:sz w:val="20"/>
        </w:rPr>
        <w:t>and</w:t>
      </w:r>
      <w:r>
        <w:rPr>
          <w:spacing w:val="-16"/>
          <w:sz w:val="20"/>
        </w:rPr>
        <w:t xml:space="preserve"> </w:t>
      </w:r>
      <w:r>
        <w:rPr>
          <w:sz w:val="20"/>
        </w:rPr>
        <w:t>the</w:t>
      </w:r>
      <w:r>
        <w:rPr>
          <w:spacing w:val="-13"/>
          <w:sz w:val="20"/>
        </w:rPr>
        <w:t xml:space="preserve"> </w:t>
      </w:r>
      <w:r>
        <w:rPr>
          <w:sz w:val="20"/>
        </w:rPr>
        <w:t>purposes</w:t>
      </w:r>
      <w:r>
        <w:rPr>
          <w:spacing w:val="-14"/>
          <w:sz w:val="20"/>
        </w:rPr>
        <w:t xml:space="preserve"> </w:t>
      </w:r>
      <w:r>
        <w:rPr>
          <w:sz w:val="20"/>
        </w:rPr>
        <w:t>of</w:t>
      </w:r>
      <w:r>
        <w:rPr>
          <w:spacing w:val="-13"/>
          <w:sz w:val="20"/>
        </w:rPr>
        <w:t xml:space="preserve"> </w:t>
      </w:r>
      <w:r>
        <w:rPr>
          <w:sz w:val="20"/>
        </w:rPr>
        <w:t>the</w:t>
      </w:r>
      <w:r>
        <w:rPr>
          <w:spacing w:val="-16"/>
          <w:sz w:val="20"/>
        </w:rPr>
        <w:t xml:space="preserve"> </w:t>
      </w:r>
      <w:r>
        <w:rPr>
          <w:sz w:val="20"/>
        </w:rPr>
        <w:t>processing,</w:t>
      </w:r>
      <w:r>
        <w:rPr>
          <w:spacing w:val="-8"/>
          <w:sz w:val="20"/>
        </w:rPr>
        <w:t xml:space="preserve"> </w:t>
      </w:r>
      <w:r>
        <w:rPr>
          <w:sz w:val="20"/>
        </w:rPr>
        <w:t>including, where applicable, the legitimate interest pursued by the</w:t>
      </w:r>
      <w:r>
        <w:rPr>
          <w:spacing w:val="-4"/>
          <w:sz w:val="20"/>
        </w:rPr>
        <w:t xml:space="preserve"> </w:t>
      </w:r>
      <w:r>
        <w:rPr>
          <w:sz w:val="20"/>
        </w:rPr>
        <w:t>controller;</w:t>
      </w:r>
    </w:p>
    <w:p w14:paraId="7E563F47" w14:textId="77777777" w:rsidR="00964474" w:rsidRDefault="00AC7C76">
      <w:pPr>
        <w:pStyle w:val="ListParagraph"/>
        <w:numPr>
          <w:ilvl w:val="2"/>
          <w:numId w:val="6"/>
        </w:numPr>
        <w:tabs>
          <w:tab w:val="left" w:pos="1580"/>
          <w:tab w:val="left" w:pos="1581"/>
        </w:tabs>
        <w:spacing w:before="131"/>
        <w:rPr>
          <w:sz w:val="20"/>
        </w:rPr>
      </w:pPr>
      <w:r>
        <w:rPr>
          <w:sz w:val="20"/>
        </w:rPr>
        <w:t>an assessment of the necessity and proportionality of the data</w:t>
      </w:r>
      <w:r>
        <w:rPr>
          <w:spacing w:val="-9"/>
          <w:sz w:val="20"/>
        </w:rPr>
        <w:t xml:space="preserve"> </w:t>
      </w:r>
      <w:r>
        <w:rPr>
          <w:sz w:val="20"/>
        </w:rPr>
        <w:t>processing;</w:t>
      </w:r>
    </w:p>
    <w:p w14:paraId="7E563F48" w14:textId="77777777" w:rsidR="00964474" w:rsidRDefault="00AC7C76">
      <w:pPr>
        <w:pStyle w:val="ListParagraph"/>
        <w:numPr>
          <w:ilvl w:val="2"/>
          <w:numId w:val="6"/>
        </w:numPr>
        <w:tabs>
          <w:tab w:val="left" w:pos="1580"/>
          <w:tab w:val="left" w:pos="1581"/>
        </w:tabs>
        <w:spacing w:before="160"/>
        <w:rPr>
          <w:sz w:val="20"/>
        </w:rPr>
      </w:pPr>
      <w:r>
        <w:rPr>
          <w:sz w:val="20"/>
        </w:rPr>
        <w:t>an assessment of the risks to the rights and freedoms of data</w:t>
      </w:r>
      <w:r>
        <w:rPr>
          <w:spacing w:val="-12"/>
          <w:sz w:val="20"/>
        </w:rPr>
        <w:t xml:space="preserve"> </w:t>
      </w:r>
      <w:r>
        <w:rPr>
          <w:sz w:val="20"/>
        </w:rPr>
        <w:t>subjects;</w:t>
      </w:r>
    </w:p>
    <w:p w14:paraId="7E563F49" w14:textId="77777777" w:rsidR="00964474" w:rsidRDefault="00AC7C76">
      <w:pPr>
        <w:pStyle w:val="ListParagraph"/>
        <w:numPr>
          <w:ilvl w:val="2"/>
          <w:numId w:val="6"/>
        </w:numPr>
        <w:tabs>
          <w:tab w:val="left" w:pos="1580"/>
          <w:tab w:val="left" w:pos="1581"/>
        </w:tabs>
        <w:spacing w:before="160"/>
        <w:rPr>
          <w:sz w:val="20"/>
        </w:rPr>
      </w:pPr>
      <w:r>
        <w:rPr>
          <w:sz w:val="20"/>
        </w:rPr>
        <w:t>the measures envisaged to address the risks and demonstrate compliance with the</w:t>
      </w:r>
      <w:r>
        <w:rPr>
          <w:spacing w:val="-9"/>
          <w:sz w:val="20"/>
        </w:rPr>
        <w:t xml:space="preserve"> </w:t>
      </w:r>
      <w:r>
        <w:rPr>
          <w:sz w:val="20"/>
        </w:rPr>
        <w:t>GDPR.</w:t>
      </w:r>
    </w:p>
    <w:p w14:paraId="7E563F4A" w14:textId="77777777" w:rsidR="00964474" w:rsidRDefault="00AC7C76">
      <w:pPr>
        <w:pStyle w:val="BodyText"/>
        <w:spacing w:before="160" w:line="288" w:lineRule="auto"/>
        <w:ind w:left="860" w:right="798"/>
        <w:jc w:val="both"/>
      </w:pPr>
      <w:r>
        <w:t>Please</w:t>
      </w:r>
      <w:r>
        <w:rPr>
          <w:spacing w:val="-10"/>
        </w:rPr>
        <w:t xml:space="preserve"> </w:t>
      </w:r>
      <w:r>
        <w:t>note</w:t>
      </w:r>
      <w:r>
        <w:rPr>
          <w:spacing w:val="-13"/>
        </w:rPr>
        <w:t xml:space="preserve"> </w:t>
      </w:r>
      <w:r>
        <w:t>that</w:t>
      </w:r>
      <w:r>
        <w:rPr>
          <w:spacing w:val="-13"/>
        </w:rPr>
        <w:t xml:space="preserve"> </w:t>
      </w:r>
      <w:r>
        <w:rPr>
          <w:spacing w:val="2"/>
        </w:rPr>
        <w:t>WTG</w:t>
      </w:r>
      <w:r>
        <w:rPr>
          <w:spacing w:val="-13"/>
        </w:rPr>
        <w:t xml:space="preserve"> </w:t>
      </w:r>
      <w:r>
        <w:t>mi</w:t>
      </w:r>
      <w:r>
        <w:t>ght</w:t>
      </w:r>
      <w:r>
        <w:rPr>
          <w:spacing w:val="-12"/>
        </w:rPr>
        <w:t xml:space="preserve"> </w:t>
      </w:r>
      <w:r>
        <w:t>have</w:t>
      </w:r>
      <w:r>
        <w:rPr>
          <w:spacing w:val="-10"/>
        </w:rPr>
        <w:t xml:space="preserve"> </w:t>
      </w:r>
      <w:r>
        <w:t>to</w:t>
      </w:r>
      <w:r>
        <w:rPr>
          <w:spacing w:val="-11"/>
        </w:rPr>
        <w:t xml:space="preserve"> </w:t>
      </w:r>
      <w:r>
        <w:t>seek</w:t>
      </w:r>
      <w:r>
        <w:rPr>
          <w:spacing w:val="-9"/>
        </w:rPr>
        <w:t xml:space="preserve"> </w:t>
      </w:r>
      <w:r>
        <w:t>the</w:t>
      </w:r>
      <w:r>
        <w:rPr>
          <w:spacing w:val="-8"/>
        </w:rPr>
        <w:t xml:space="preserve"> </w:t>
      </w:r>
      <w:r>
        <w:t>views</w:t>
      </w:r>
      <w:r>
        <w:rPr>
          <w:spacing w:val="-9"/>
        </w:rPr>
        <w:t xml:space="preserve"> </w:t>
      </w:r>
      <w:r>
        <w:t>of</w:t>
      </w:r>
      <w:r>
        <w:rPr>
          <w:spacing w:val="-8"/>
        </w:rPr>
        <w:t xml:space="preserve"> </w:t>
      </w:r>
      <w:r>
        <w:t>data</w:t>
      </w:r>
      <w:r>
        <w:rPr>
          <w:spacing w:val="-10"/>
        </w:rPr>
        <w:t xml:space="preserve"> </w:t>
      </w:r>
      <w:r>
        <w:t>subjects</w:t>
      </w:r>
      <w:r>
        <w:rPr>
          <w:spacing w:val="-10"/>
        </w:rPr>
        <w:t xml:space="preserve"> </w:t>
      </w:r>
      <w:r>
        <w:t>or</w:t>
      </w:r>
      <w:r>
        <w:rPr>
          <w:spacing w:val="-10"/>
        </w:rPr>
        <w:t xml:space="preserve"> </w:t>
      </w:r>
      <w:r>
        <w:t>their</w:t>
      </w:r>
      <w:r>
        <w:rPr>
          <w:spacing w:val="-11"/>
        </w:rPr>
        <w:t xml:space="preserve"> </w:t>
      </w:r>
      <w:r>
        <w:t>representatives</w:t>
      </w:r>
      <w:r>
        <w:rPr>
          <w:spacing w:val="-12"/>
        </w:rPr>
        <w:t xml:space="preserve"> </w:t>
      </w:r>
      <w:r>
        <w:t>(e.g.</w:t>
      </w:r>
      <w:r>
        <w:rPr>
          <w:spacing w:val="-11"/>
        </w:rPr>
        <w:t xml:space="preserve"> </w:t>
      </w:r>
      <w:r>
        <w:t>the</w:t>
      </w:r>
      <w:r>
        <w:rPr>
          <w:spacing w:val="-8"/>
        </w:rPr>
        <w:t xml:space="preserve"> </w:t>
      </w:r>
      <w:r>
        <w:t>works council). The GDPR does not define a process for seeking those views, they can therefore be sought through a variety of means, depending on the</w:t>
      </w:r>
      <w:r>
        <w:rPr>
          <w:spacing w:val="-4"/>
        </w:rPr>
        <w:t xml:space="preserve"> </w:t>
      </w:r>
      <w:r>
        <w:t>context.</w:t>
      </w:r>
    </w:p>
    <w:p w14:paraId="7E563F4B" w14:textId="77777777" w:rsidR="00964474" w:rsidRDefault="00AC7C76">
      <w:pPr>
        <w:pStyle w:val="BodyText"/>
        <w:spacing w:before="121" w:line="288" w:lineRule="auto"/>
        <w:ind w:left="860" w:right="803"/>
        <w:jc w:val="both"/>
      </w:pPr>
      <w:r>
        <w:t xml:space="preserve">Please inform the </w:t>
      </w:r>
      <w:r>
        <w:t>Data Privacy Coordinator and/or the Data Privacy Officer as soon as practicable if you think</w:t>
      </w:r>
      <w:r>
        <w:rPr>
          <w:spacing w:val="-5"/>
        </w:rPr>
        <w:t xml:space="preserve"> </w:t>
      </w:r>
      <w:r>
        <w:t>that</w:t>
      </w:r>
      <w:r>
        <w:rPr>
          <w:spacing w:val="-8"/>
        </w:rPr>
        <w:t xml:space="preserve"> </w:t>
      </w:r>
      <w:r>
        <w:t>a</w:t>
      </w:r>
      <w:r>
        <w:rPr>
          <w:spacing w:val="-8"/>
        </w:rPr>
        <w:t xml:space="preserve"> </w:t>
      </w:r>
      <w:r>
        <w:t>DPIA</w:t>
      </w:r>
      <w:r>
        <w:rPr>
          <w:spacing w:val="-7"/>
        </w:rPr>
        <w:t xml:space="preserve"> </w:t>
      </w:r>
      <w:r>
        <w:t>may</w:t>
      </w:r>
      <w:r>
        <w:rPr>
          <w:spacing w:val="-14"/>
        </w:rPr>
        <w:t xml:space="preserve"> </w:t>
      </w:r>
      <w:r>
        <w:t>be</w:t>
      </w:r>
      <w:r>
        <w:rPr>
          <w:spacing w:val="-8"/>
        </w:rPr>
        <w:t xml:space="preserve"> </w:t>
      </w:r>
      <w:r>
        <w:t>required</w:t>
      </w:r>
      <w:r>
        <w:rPr>
          <w:spacing w:val="-7"/>
        </w:rPr>
        <w:t xml:space="preserve"> </w:t>
      </w:r>
      <w:r>
        <w:t>in</w:t>
      </w:r>
      <w:r>
        <w:rPr>
          <w:spacing w:val="-6"/>
        </w:rPr>
        <w:t xml:space="preserve"> </w:t>
      </w:r>
      <w:r>
        <w:t>order</w:t>
      </w:r>
      <w:r>
        <w:rPr>
          <w:spacing w:val="-7"/>
        </w:rPr>
        <w:t xml:space="preserve"> </w:t>
      </w:r>
      <w:r>
        <w:t>for</w:t>
      </w:r>
      <w:r>
        <w:rPr>
          <w:spacing w:val="-7"/>
        </w:rPr>
        <w:t xml:space="preserve"> </w:t>
      </w:r>
      <w:r>
        <w:t>them</w:t>
      </w:r>
      <w:r>
        <w:rPr>
          <w:spacing w:val="-2"/>
        </w:rPr>
        <w:t xml:space="preserve"> </w:t>
      </w:r>
      <w:r>
        <w:t>to</w:t>
      </w:r>
      <w:r>
        <w:rPr>
          <w:spacing w:val="-8"/>
        </w:rPr>
        <w:t xml:space="preserve"> </w:t>
      </w:r>
      <w:r>
        <w:t>conduct</w:t>
      </w:r>
      <w:r>
        <w:rPr>
          <w:spacing w:val="-5"/>
        </w:rPr>
        <w:t xml:space="preserve"> </w:t>
      </w:r>
      <w:r>
        <w:t>or</w:t>
      </w:r>
      <w:r>
        <w:rPr>
          <w:spacing w:val="-7"/>
        </w:rPr>
        <w:t xml:space="preserve"> </w:t>
      </w:r>
      <w:r>
        <w:t>coordinate</w:t>
      </w:r>
      <w:r>
        <w:rPr>
          <w:spacing w:val="-5"/>
        </w:rPr>
        <w:t xml:space="preserve"> </w:t>
      </w:r>
      <w:r>
        <w:t>the</w:t>
      </w:r>
      <w:r>
        <w:rPr>
          <w:spacing w:val="-6"/>
        </w:rPr>
        <w:t xml:space="preserve"> </w:t>
      </w:r>
      <w:r>
        <w:t>assessment</w:t>
      </w:r>
      <w:r>
        <w:rPr>
          <w:spacing w:val="-8"/>
        </w:rPr>
        <w:t xml:space="preserve"> </w:t>
      </w:r>
      <w:r>
        <w:t>and</w:t>
      </w:r>
      <w:r>
        <w:rPr>
          <w:spacing w:val="-8"/>
        </w:rPr>
        <w:t xml:space="preserve"> </w:t>
      </w:r>
      <w:r>
        <w:t>align</w:t>
      </w:r>
      <w:r>
        <w:rPr>
          <w:spacing w:val="-5"/>
        </w:rPr>
        <w:t xml:space="preserve"> </w:t>
      </w:r>
      <w:r>
        <w:t>with the relevant supervisory authority, if</w:t>
      </w:r>
      <w:r>
        <w:rPr>
          <w:spacing w:val="-3"/>
        </w:rPr>
        <w:t xml:space="preserve"> </w:t>
      </w:r>
      <w:r>
        <w:t>required.</w:t>
      </w:r>
    </w:p>
    <w:p w14:paraId="7E563F4C" w14:textId="77777777" w:rsidR="00964474" w:rsidRDefault="00964474">
      <w:pPr>
        <w:pStyle w:val="BodyText"/>
        <w:rPr>
          <w:sz w:val="22"/>
        </w:rPr>
      </w:pPr>
    </w:p>
    <w:p w14:paraId="7E563F4D" w14:textId="77777777" w:rsidR="00964474" w:rsidRDefault="00964474">
      <w:pPr>
        <w:pStyle w:val="BodyText"/>
        <w:rPr>
          <w:sz w:val="22"/>
        </w:rPr>
      </w:pPr>
    </w:p>
    <w:p w14:paraId="7E563F4E" w14:textId="77777777" w:rsidR="00964474" w:rsidRDefault="00AC7C76">
      <w:pPr>
        <w:pStyle w:val="Heading1"/>
        <w:numPr>
          <w:ilvl w:val="0"/>
          <w:numId w:val="6"/>
        </w:numPr>
        <w:tabs>
          <w:tab w:val="left" w:pos="1427"/>
        </w:tabs>
        <w:spacing w:before="127"/>
        <w:ind w:hanging="566"/>
        <w:jc w:val="both"/>
      </w:pPr>
      <w:bookmarkStart w:id="30" w:name="_bookmark29"/>
      <w:bookmarkEnd w:id="30"/>
      <w:r>
        <w:rPr>
          <w:color w:val="003479"/>
        </w:rPr>
        <w:t>D</w:t>
      </w:r>
      <w:r>
        <w:rPr>
          <w:color w:val="003479"/>
        </w:rPr>
        <w:t>rafting and maintaining records of processing</w:t>
      </w:r>
      <w:r>
        <w:rPr>
          <w:color w:val="003479"/>
          <w:spacing w:val="-6"/>
        </w:rPr>
        <w:t xml:space="preserve"> </w:t>
      </w:r>
      <w:r>
        <w:rPr>
          <w:color w:val="003479"/>
        </w:rPr>
        <w:t>activities</w:t>
      </w:r>
    </w:p>
    <w:p w14:paraId="7E563F4F" w14:textId="77777777" w:rsidR="00964474" w:rsidRDefault="00AC7C76">
      <w:pPr>
        <w:pStyle w:val="BodyText"/>
        <w:spacing w:before="123" w:line="288" w:lineRule="auto"/>
        <w:ind w:left="860" w:right="800"/>
        <w:jc w:val="both"/>
      </w:pPr>
      <w:r>
        <w:t>To comply with the extensive record keeping requirements under the GDPR, records of the processing activities</w:t>
      </w:r>
      <w:r>
        <w:rPr>
          <w:spacing w:val="-2"/>
        </w:rPr>
        <w:t xml:space="preserve"> </w:t>
      </w:r>
      <w:r>
        <w:t>must</w:t>
      </w:r>
      <w:r>
        <w:rPr>
          <w:spacing w:val="-2"/>
        </w:rPr>
        <w:t xml:space="preserve"> </w:t>
      </w:r>
      <w:r>
        <w:t>be</w:t>
      </w:r>
      <w:r>
        <w:rPr>
          <w:spacing w:val="-5"/>
        </w:rPr>
        <w:t xml:space="preserve"> </w:t>
      </w:r>
      <w:r>
        <w:t>kept</w:t>
      </w:r>
      <w:r>
        <w:rPr>
          <w:spacing w:val="-3"/>
        </w:rPr>
        <w:t xml:space="preserve"> </w:t>
      </w:r>
      <w:r>
        <w:t>and maintained.</w:t>
      </w:r>
      <w:r>
        <w:rPr>
          <w:spacing w:val="-2"/>
        </w:rPr>
        <w:t xml:space="preserve"> </w:t>
      </w:r>
      <w:r>
        <w:t>The</w:t>
      </w:r>
      <w:r>
        <w:rPr>
          <w:spacing w:val="-3"/>
        </w:rPr>
        <w:t xml:space="preserve"> </w:t>
      </w:r>
      <w:r>
        <w:t>records need</w:t>
      </w:r>
      <w:r>
        <w:rPr>
          <w:spacing w:val="-2"/>
        </w:rPr>
        <w:t xml:space="preserve"> </w:t>
      </w:r>
      <w:r>
        <w:t>to</w:t>
      </w:r>
      <w:r>
        <w:rPr>
          <w:spacing w:val="-2"/>
        </w:rPr>
        <w:t xml:space="preserve"> </w:t>
      </w:r>
      <w:r>
        <w:t>be</w:t>
      </w:r>
      <w:r>
        <w:rPr>
          <w:spacing w:val="-3"/>
        </w:rPr>
        <w:t xml:space="preserve"> </w:t>
      </w:r>
      <w:r>
        <w:t>available</w:t>
      </w:r>
      <w:r>
        <w:rPr>
          <w:spacing w:val="-2"/>
        </w:rPr>
        <w:t xml:space="preserve"> </w:t>
      </w:r>
      <w:r>
        <w:t>to</w:t>
      </w:r>
      <w:r>
        <w:rPr>
          <w:spacing w:val="-2"/>
        </w:rPr>
        <w:t xml:space="preserve"> </w:t>
      </w:r>
      <w:r>
        <w:t>the</w:t>
      </w:r>
      <w:r>
        <w:rPr>
          <w:spacing w:val="-3"/>
        </w:rPr>
        <w:t xml:space="preserve"> </w:t>
      </w:r>
      <w:r>
        <w:t>supervisory</w:t>
      </w:r>
      <w:r>
        <w:rPr>
          <w:spacing w:val="-5"/>
        </w:rPr>
        <w:t xml:space="preserve"> </w:t>
      </w:r>
      <w:r>
        <w:t>authorit</w:t>
      </w:r>
      <w:r>
        <w:t>y</w:t>
      </w:r>
      <w:r>
        <w:rPr>
          <w:spacing w:val="-6"/>
        </w:rPr>
        <w:t xml:space="preserve"> </w:t>
      </w:r>
      <w:r>
        <w:t>upon request.</w:t>
      </w:r>
    </w:p>
    <w:p w14:paraId="7E563F50" w14:textId="77777777" w:rsidR="00964474" w:rsidRDefault="00AC7C76">
      <w:pPr>
        <w:pStyle w:val="ListParagraph"/>
        <w:numPr>
          <w:ilvl w:val="0"/>
          <w:numId w:val="2"/>
        </w:numPr>
        <w:tabs>
          <w:tab w:val="left" w:pos="1580"/>
          <w:tab w:val="left" w:pos="1581"/>
        </w:tabs>
        <w:spacing w:before="120"/>
        <w:rPr>
          <w:sz w:val="20"/>
        </w:rPr>
      </w:pPr>
      <w:r>
        <w:rPr>
          <w:sz w:val="20"/>
        </w:rPr>
        <w:t>Records must be kept in writing, including electronic</w:t>
      </w:r>
      <w:r>
        <w:rPr>
          <w:spacing w:val="1"/>
          <w:sz w:val="20"/>
        </w:rPr>
        <w:t xml:space="preserve"> </w:t>
      </w:r>
      <w:r>
        <w:rPr>
          <w:sz w:val="20"/>
        </w:rPr>
        <w:t>form.</w:t>
      </w:r>
    </w:p>
    <w:p w14:paraId="7E563F51" w14:textId="77777777" w:rsidR="00964474" w:rsidRDefault="00AC7C76">
      <w:pPr>
        <w:pStyle w:val="ListParagraph"/>
        <w:numPr>
          <w:ilvl w:val="0"/>
          <w:numId w:val="2"/>
        </w:numPr>
        <w:tabs>
          <w:tab w:val="left" w:pos="1581"/>
        </w:tabs>
        <w:spacing w:before="160" w:line="283" w:lineRule="auto"/>
        <w:ind w:right="806"/>
        <w:jc w:val="both"/>
        <w:rPr>
          <w:sz w:val="20"/>
        </w:rPr>
      </w:pPr>
      <w:r>
        <w:rPr>
          <w:sz w:val="20"/>
        </w:rPr>
        <w:t>A process must be implemented to ensure that records are kept up to date, e.g. responsible individuals from relevant departments must be appointed, deadlines for regular reviews must be defined etc.</w:t>
      </w:r>
    </w:p>
    <w:p w14:paraId="7E563F52" w14:textId="77777777" w:rsidR="00964474" w:rsidRDefault="00AC7C76">
      <w:pPr>
        <w:pStyle w:val="ListParagraph"/>
        <w:numPr>
          <w:ilvl w:val="0"/>
          <w:numId w:val="2"/>
        </w:numPr>
        <w:tabs>
          <w:tab w:val="left" w:pos="1580"/>
          <w:tab w:val="left" w:pos="1581"/>
        </w:tabs>
        <w:spacing w:before="121" w:line="276" w:lineRule="auto"/>
        <w:ind w:right="798"/>
        <w:rPr>
          <w:sz w:val="20"/>
        </w:rPr>
      </w:pPr>
      <w:r>
        <w:rPr>
          <w:sz w:val="20"/>
        </w:rPr>
        <w:t>The GDPR provides for the necessary content of such recor</w:t>
      </w:r>
      <w:r>
        <w:rPr>
          <w:sz w:val="20"/>
        </w:rPr>
        <w:t>ds. In the case of a controller, the necessary content</w:t>
      </w:r>
      <w:r>
        <w:rPr>
          <w:spacing w:val="-4"/>
          <w:sz w:val="20"/>
        </w:rPr>
        <w:t xml:space="preserve"> </w:t>
      </w:r>
      <w:r>
        <w:rPr>
          <w:sz w:val="20"/>
        </w:rPr>
        <w:t>is:</w:t>
      </w:r>
    </w:p>
    <w:p w14:paraId="7E563F53" w14:textId="77777777" w:rsidR="00964474" w:rsidRDefault="00AC7C76">
      <w:pPr>
        <w:pStyle w:val="ListParagraph"/>
        <w:numPr>
          <w:ilvl w:val="1"/>
          <w:numId w:val="2"/>
        </w:numPr>
        <w:tabs>
          <w:tab w:val="left" w:pos="1993"/>
          <w:tab w:val="left" w:pos="1994"/>
        </w:tabs>
        <w:spacing w:before="131" w:line="288" w:lineRule="auto"/>
        <w:ind w:right="798"/>
        <w:rPr>
          <w:sz w:val="20"/>
        </w:rPr>
      </w:pPr>
      <w:r>
        <w:rPr>
          <w:sz w:val="20"/>
        </w:rPr>
        <w:t>the</w:t>
      </w:r>
      <w:r>
        <w:rPr>
          <w:spacing w:val="-8"/>
          <w:sz w:val="20"/>
        </w:rPr>
        <w:t xml:space="preserve"> </w:t>
      </w:r>
      <w:r>
        <w:rPr>
          <w:sz w:val="20"/>
        </w:rPr>
        <w:t>name</w:t>
      </w:r>
      <w:r>
        <w:rPr>
          <w:spacing w:val="-9"/>
          <w:sz w:val="20"/>
        </w:rPr>
        <w:t xml:space="preserve"> </w:t>
      </w:r>
      <w:r>
        <w:rPr>
          <w:sz w:val="20"/>
        </w:rPr>
        <w:t>and</w:t>
      </w:r>
      <w:r>
        <w:rPr>
          <w:spacing w:val="-10"/>
          <w:sz w:val="20"/>
        </w:rPr>
        <w:t xml:space="preserve"> </w:t>
      </w:r>
      <w:r>
        <w:rPr>
          <w:sz w:val="20"/>
        </w:rPr>
        <w:t>contact</w:t>
      </w:r>
      <w:r>
        <w:rPr>
          <w:spacing w:val="-7"/>
          <w:sz w:val="20"/>
        </w:rPr>
        <w:t xml:space="preserve"> </w:t>
      </w:r>
      <w:r>
        <w:rPr>
          <w:sz w:val="20"/>
        </w:rPr>
        <w:t>details</w:t>
      </w:r>
      <w:r>
        <w:rPr>
          <w:spacing w:val="-9"/>
          <w:sz w:val="20"/>
        </w:rPr>
        <w:t xml:space="preserve"> </w:t>
      </w:r>
      <w:r>
        <w:rPr>
          <w:sz w:val="20"/>
        </w:rPr>
        <w:t>of</w:t>
      </w:r>
      <w:r>
        <w:rPr>
          <w:spacing w:val="-7"/>
          <w:sz w:val="20"/>
        </w:rPr>
        <w:t xml:space="preserve"> </w:t>
      </w:r>
      <w:r>
        <w:rPr>
          <w:sz w:val="20"/>
        </w:rPr>
        <w:t>the</w:t>
      </w:r>
      <w:r>
        <w:rPr>
          <w:spacing w:val="-11"/>
          <w:sz w:val="20"/>
        </w:rPr>
        <w:t xml:space="preserve"> </w:t>
      </w:r>
      <w:r>
        <w:rPr>
          <w:sz w:val="20"/>
        </w:rPr>
        <w:t>company,</w:t>
      </w:r>
      <w:r>
        <w:rPr>
          <w:spacing w:val="-7"/>
          <w:sz w:val="20"/>
        </w:rPr>
        <w:t xml:space="preserve"> </w:t>
      </w:r>
      <w:r>
        <w:rPr>
          <w:sz w:val="20"/>
        </w:rPr>
        <w:t>the</w:t>
      </w:r>
      <w:r>
        <w:rPr>
          <w:spacing w:val="-10"/>
          <w:sz w:val="20"/>
        </w:rPr>
        <w:t xml:space="preserve"> </w:t>
      </w:r>
      <w:r>
        <w:rPr>
          <w:sz w:val="20"/>
        </w:rPr>
        <w:t>joint</w:t>
      </w:r>
      <w:r>
        <w:rPr>
          <w:spacing w:val="-10"/>
          <w:sz w:val="20"/>
        </w:rPr>
        <w:t xml:space="preserve"> </w:t>
      </w:r>
      <w:r>
        <w:rPr>
          <w:sz w:val="20"/>
        </w:rPr>
        <w:t>controller</w:t>
      </w:r>
      <w:r>
        <w:rPr>
          <w:spacing w:val="-9"/>
          <w:sz w:val="20"/>
        </w:rPr>
        <w:t xml:space="preserve"> </w:t>
      </w:r>
      <w:r>
        <w:rPr>
          <w:sz w:val="20"/>
        </w:rPr>
        <w:t>(if</w:t>
      </w:r>
      <w:r>
        <w:rPr>
          <w:spacing w:val="-7"/>
          <w:sz w:val="20"/>
        </w:rPr>
        <w:t xml:space="preserve"> </w:t>
      </w:r>
      <w:r>
        <w:rPr>
          <w:sz w:val="20"/>
        </w:rPr>
        <w:t>applicable),</w:t>
      </w:r>
      <w:r>
        <w:rPr>
          <w:spacing w:val="-9"/>
          <w:sz w:val="20"/>
        </w:rPr>
        <w:t xml:space="preserve"> </w:t>
      </w:r>
      <w:r>
        <w:rPr>
          <w:sz w:val="20"/>
        </w:rPr>
        <w:t>the controller's representative and the Data Protection Officer (if applicable);</w:t>
      </w:r>
    </w:p>
    <w:p w14:paraId="7E563F54" w14:textId="77777777" w:rsidR="00964474" w:rsidRDefault="00AC7C76">
      <w:pPr>
        <w:pStyle w:val="ListParagraph"/>
        <w:numPr>
          <w:ilvl w:val="1"/>
          <w:numId w:val="2"/>
        </w:numPr>
        <w:tabs>
          <w:tab w:val="left" w:pos="1993"/>
          <w:tab w:val="left" w:pos="1994"/>
        </w:tabs>
        <w:spacing w:before="120"/>
        <w:rPr>
          <w:sz w:val="20"/>
        </w:rPr>
      </w:pPr>
      <w:r>
        <w:rPr>
          <w:sz w:val="20"/>
        </w:rPr>
        <w:t>the purposes of the</w:t>
      </w:r>
      <w:r>
        <w:rPr>
          <w:spacing w:val="-2"/>
          <w:sz w:val="20"/>
        </w:rPr>
        <w:t xml:space="preserve"> </w:t>
      </w:r>
      <w:r>
        <w:rPr>
          <w:sz w:val="20"/>
        </w:rPr>
        <w:t>processing;</w:t>
      </w:r>
    </w:p>
    <w:p w14:paraId="7E563F55" w14:textId="77777777" w:rsidR="00964474" w:rsidRDefault="00AC7C76">
      <w:pPr>
        <w:pStyle w:val="ListParagraph"/>
        <w:numPr>
          <w:ilvl w:val="1"/>
          <w:numId w:val="2"/>
        </w:numPr>
        <w:tabs>
          <w:tab w:val="left" w:pos="1993"/>
          <w:tab w:val="left" w:pos="1994"/>
        </w:tabs>
        <w:spacing w:before="166"/>
        <w:rPr>
          <w:sz w:val="20"/>
        </w:rPr>
      </w:pPr>
      <w:r>
        <w:rPr>
          <w:sz w:val="20"/>
        </w:rPr>
        <w:t>a description of the categories of data subjects and of the categories of personal</w:t>
      </w:r>
      <w:r>
        <w:rPr>
          <w:spacing w:val="-11"/>
          <w:sz w:val="20"/>
        </w:rPr>
        <w:t xml:space="preserve"> </w:t>
      </w:r>
      <w:r>
        <w:rPr>
          <w:sz w:val="20"/>
        </w:rPr>
        <w:t>data;</w:t>
      </w:r>
    </w:p>
    <w:p w14:paraId="7E563F56" w14:textId="77777777" w:rsidR="00964474" w:rsidRDefault="00964474">
      <w:pPr>
        <w:rPr>
          <w:sz w:val="20"/>
        </w:rPr>
        <w:sectPr w:rsidR="00964474">
          <w:pgSz w:w="12240" w:h="15840"/>
          <w:pgMar w:top="0" w:right="640" w:bottom="1120" w:left="580" w:header="0" w:footer="926" w:gutter="0"/>
          <w:cols w:space="720"/>
        </w:sectPr>
      </w:pPr>
    </w:p>
    <w:p w14:paraId="7E563F57" w14:textId="77777777" w:rsidR="00964474" w:rsidRDefault="00AC7C76">
      <w:pPr>
        <w:pStyle w:val="BodyText"/>
      </w:pPr>
      <w:r>
        <w:rPr>
          <w:noProof/>
          <w:lang w:bidi="ar-SA"/>
        </w:rPr>
        <w:lastRenderedPageBreak/>
        <w:drawing>
          <wp:anchor distT="0" distB="0" distL="0" distR="0" simplePos="0" relativeHeight="251666432" behindDoc="0" locked="0" layoutInCell="1" allowOverlap="1" wp14:anchorId="7E563FD9" wp14:editId="7E563FDA">
            <wp:simplePos x="0" y="0"/>
            <wp:positionH relativeFrom="page">
              <wp:posOffset>0</wp:posOffset>
            </wp:positionH>
            <wp:positionV relativeFrom="page">
              <wp:posOffset>0</wp:posOffset>
            </wp:positionV>
            <wp:extent cx="179070" cy="10047044"/>
            <wp:effectExtent l="0" t="0" r="0" b="0"/>
            <wp:wrapNone/>
            <wp:docPr id="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F58" w14:textId="77777777" w:rsidR="00964474" w:rsidRDefault="00964474">
      <w:pPr>
        <w:pStyle w:val="BodyText"/>
      </w:pPr>
    </w:p>
    <w:p w14:paraId="7E563F59" w14:textId="77777777" w:rsidR="00964474" w:rsidRDefault="00964474">
      <w:pPr>
        <w:pStyle w:val="BodyText"/>
        <w:spacing w:before="2"/>
        <w:rPr>
          <w:sz w:val="12"/>
        </w:rPr>
      </w:pPr>
    </w:p>
    <w:p w14:paraId="7E563F5A" w14:textId="77777777" w:rsidR="00964474" w:rsidRDefault="00AC7C76">
      <w:pPr>
        <w:pStyle w:val="BodyText"/>
        <w:tabs>
          <w:tab w:val="left" w:pos="9500"/>
        </w:tabs>
        <w:ind w:left="305"/>
      </w:pPr>
      <w:r>
        <w:rPr>
          <w:noProof/>
          <w:position w:val="12"/>
          <w:lang w:bidi="ar-SA"/>
        </w:rPr>
        <w:drawing>
          <wp:inline distT="0" distB="0" distL="0" distR="0" wp14:anchorId="7E563FDB" wp14:editId="7E563FDC">
            <wp:extent cx="1374638" cy="461009"/>
            <wp:effectExtent l="0" t="0" r="0" b="0"/>
            <wp:docPr id="9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DD" wp14:editId="7E563FDE">
            <wp:extent cx="461009" cy="461009"/>
            <wp:effectExtent l="0" t="0" r="0" b="0"/>
            <wp:docPr id="9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F5B" w14:textId="77777777" w:rsidR="00964474" w:rsidRDefault="00964474">
      <w:pPr>
        <w:pStyle w:val="BodyText"/>
      </w:pPr>
    </w:p>
    <w:p w14:paraId="7E563F5C" w14:textId="77777777" w:rsidR="00964474" w:rsidRDefault="00964474">
      <w:pPr>
        <w:pStyle w:val="BodyText"/>
        <w:spacing w:before="3"/>
        <w:rPr>
          <w:sz w:val="23"/>
        </w:rPr>
      </w:pPr>
    </w:p>
    <w:p w14:paraId="7E563F5D" w14:textId="77777777" w:rsidR="00964474" w:rsidRDefault="00AC7C76">
      <w:pPr>
        <w:pStyle w:val="ListParagraph"/>
        <w:numPr>
          <w:ilvl w:val="1"/>
          <w:numId w:val="2"/>
        </w:numPr>
        <w:tabs>
          <w:tab w:val="left" w:pos="1994"/>
        </w:tabs>
        <w:spacing w:line="288" w:lineRule="auto"/>
        <w:ind w:right="806"/>
        <w:jc w:val="both"/>
        <w:rPr>
          <w:sz w:val="20"/>
        </w:rPr>
      </w:pPr>
      <w:r>
        <w:rPr>
          <w:sz w:val="20"/>
        </w:rPr>
        <w:t>the</w:t>
      </w:r>
      <w:r>
        <w:rPr>
          <w:spacing w:val="-9"/>
          <w:sz w:val="20"/>
        </w:rPr>
        <w:t xml:space="preserve"> </w:t>
      </w:r>
      <w:r>
        <w:rPr>
          <w:sz w:val="20"/>
        </w:rPr>
        <w:t>categories</w:t>
      </w:r>
      <w:r>
        <w:rPr>
          <w:spacing w:val="-7"/>
          <w:sz w:val="20"/>
        </w:rPr>
        <w:t xml:space="preserve"> </w:t>
      </w:r>
      <w:r>
        <w:rPr>
          <w:sz w:val="20"/>
        </w:rPr>
        <w:t>of</w:t>
      </w:r>
      <w:r>
        <w:rPr>
          <w:spacing w:val="-8"/>
          <w:sz w:val="20"/>
        </w:rPr>
        <w:t xml:space="preserve"> </w:t>
      </w:r>
      <w:r>
        <w:rPr>
          <w:sz w:val="20"/>
        </w:rPr>
        <w:t>recipients</w:t>
      </w:r>
      <w:r>
        <w:rPr>
          <w:spacing w:val="-7"/>
          <w:sz w:val="20"/>
        </w:rPr>
        <w:t xml:space="preserve"> </w:t>
      </w:r>
      <w:r>
        <w:rPr>
          <w:sz w:val="20"/>
        </w:rPr>
        <w:t>to</w:t>
      </w:r>
      <w:r>
        <w:rPr>
          <w:spacing w:val="-8"/>
          <w:sz w:val="20"/>
        </w:rPr>
        <w:t xml:space="preserve"> </w:t>
      </w:r>
      <w:r>
        <w:rPr>
          <w:sz w:val="20"/>
        </w:rPr>
        <w:t>whom</w:t>
      </w:r>
      <w:r>
        <w:rPr>
          <w:spacing w:val="-6"/>
          <w:sz w:val="20"/>
        </w:rPr>
        <w:t xml:space="preserve"> </w:t>
      </w:r>
      <w:r>
        <w:rPr>
          <w:sz w:val="20"/>
        </w:rPr>
        <w:t>the</w:t>
      </w:r>
      <w:r>
        <w:rPr>
          <w:spacing w:val="-8"/>
          <w:sz w:val="20"/>
        </w:rPr>
        <w:t xml:space="preserve"> </w:t>
      </w:r>
      <w:r>
        <w:rPr>
          <w:sz w:val="20"/>
        </w:rPr>
        <w:t>personal</w:t>
      </w:r>
      <w:r>
        <w:rPr>
          <w:spacing w:val="-9"/>
          <w:sz w:val="20"/>
        </w:rPr>
        <w:t xml:space="preserve"> </w:t>
      </w:r>
      <w:r>
        <w:rPr>
          <w:sz w:val="20"/>
        </w:rPr>
        <w:t>data</w:t>
      </w:r>
      <w:r>
        <w:rPr>
          <w:spacing w:val="-6"/>
          <w:sz w:val="20"/>
        </w:rPr>
        <w:t xml:space="preserve"> </w:t>
      </w:r>
      <w:r>
        <w:rPr>
          <w:sz w:val="20"/>
        </w:rPr>
        <w:t>has</w:t>
      </w:r>
      <w:r>
        <w:rPr>
          <w:spacing w:val="-9"/>
          <w:sz w:val="20"/>
        </w:rPr>
        <w:t xml:space="preserve"> </w:t>
      </w:r>
      <w:r>
        <w:rPr>
          <w:sz w:val="20"/>
        </w:rPr>
        <w:t>been</w:t>
      </w:r>
      <w:r>
        <w:rPr>
          <w:spacing w:val="-8"/>
          <w:sz w:val="20"/>
        </w:rPr>
        <w:t xml:space="preserve"> </w:t>
      </w:r>
      <w:r>
        <w:rPr>
          <w:sz w:val="20"/>
        </w:rPr>
        <w:t>or</w:t>
      </w:r>
      <w:r>
        <w:rPr>
          <w:spacing w:val="-5"/>
          <w:sz w:val="20"/>
        </w:rPr>
        <w:t xml:space="preserve"> </w:t>
      </w:r>
      <w:r>
        <w:rPr>
          <w:sz w:val="20"/>
        </w:rPr>
        <w:t>will</w:t>
      </w:r>
      <w:r>
        <w:rPr>
          <w:spacing w:val="-9"/>
          <w:sz w:val="20"/>
        </w:rPr>
        <w:t xml:space="preserve"> </w:t>
      </w:r>
      <w:r>
        <w:rPr>
          <w:sz w:val="20"/>
        </w:rPr>
        <w:t>be</w:t>
      </w:r>
      <w:r>
        <w:rPr>
          <w:spacing w:val="-8"/>
          <w:sz w:val="20"/>
        </w:rPr>
        <w:t xml:space="preserve"> </w:t>
      </w:r>
      <w:r>
        <w:rPr>
          <w:sz w:val="20"/>
        </w:rPr>
        <w:t>disclosed,</w:t>
      </w:r>
      <w:r>
        <w:rPr>
          <w:spacing w:val="-8"/>
          <w:sz w:val="20"/>
        </w:rPr>
        <w:t xml:space="preserve"> </w:t>
      </w:r>
      <w:r>
        <w:rPr>
          <w:sz w:val="20"/>
        </w:rPr>
        <w:t>including recipients in third countries or international</w:t>
      </w:r>
      <w:r>
        <w:rPr>
          <w:spacing w:val="-5"/>
          <w:sz w:val="20"/>
        </w:rPr>
        <w:t xml:space="preserve"> </w:t>
      </w:r>
      <w:r>
        <w:rPr>
          <w:sz w:val="20"/>
        </w:rPr>
        <w:t>organizations;</w:t>
      </w:r>
    </w:p>
    <w:p w14:paraId="7E563F5E" w14:textId="77777777" w:rsidR="00964474" w:rsidRDefault="00AC7C76">
      <w:pPr>
        <w:pStyle w:val="ListParagraph"/>
        <w:numPr>
          <w:ilvl w:val="1"/>
          <w:numId w:val="2"/>
        </w:numPr>
        <w:tabs>
          <w:tab w:val="left" w:pos="1994"/>
        </w:tabs>
        <w:spacing w:before="120" w:line="288" w:lineRule="auto"/>
        <w:ind w:right="806"/>
        <w:jc w:val="both"/>
        <w:rPr>
          <w:sz w:val="20"/>
        </w:rPr>
      </w:pPr>
      <w:r>
        <w:rPr>
          <w:sz w:val="20"/>
        </w:rPr>
        <w:t>where</w:t>
      </w:r>
      <w:r>
        <w:rPr>
          <w:spacing w:val="-5"/>
          <w:sz w:val="20"/>
        </w:rPr>
        <w:t xml:space="preserve"> </w:t>
      </w:r>
      <w:r>
        <w:rPr>
          <w:sz w:val="20"/>
        </w:rPr>
        <w:t>applicable,</w:t>
      </w:r>
      <w:r>
        <w:rPr>
          <w:spacing w:val="-8"/>
          <w:sz w:val="20"/>
        </w:rPr>
        <w:t xml:space="preserve"> </w:t>
      </w:r>
      <w:r>
        <w:rPr>
          <w:sz w:val="20"/>
        </w:rPr>
        <w:t>transfers</w:t>
      </w:r>
      <w:r>
        <w:rPr>
          <w:spacing w:val="-5"/>
          <w:sz w:val="20"/>
        </w:rPr>
        <w:t xml:space="preserve"> </w:t>
      </w:r>
      <w:r>
        <w:rPr>
          <w:sz w:val="20"/>
        </w:rPr>
        <w:t>of</w:t>
      </w:r>
      <w:r>
        <w:rPr>
          <w:spacing w:val="-6"/>
          <w:sz w:val="20"/>
        </w:rPr>
        <w:t xml:space="preserve"> </w:t>
      </w:r>
      <w:r>
        <w:rPr>
          <w:sz w:val="20"/>
        </w:rPr>
        <w:t>personal</w:t>
      </w:r>
      <w:r>
        <w:rPr>
          <w:spacing w:val="-9"/>
          <w:sz w:val="20"/>
        </w:rPr>
        <w:t xml:space="preserve"> </w:t>
      </w:r>
      <w:r>
        <w:rPr>
          <w:sz w:val="20"/>
        </w:rPr>
        <w:t>data</w:t>
      </w:r>
      <w:r>
        <w:rPr>
          <w:spacing w:val="-5"/>
          <w:sz w:val="20"/>
        </w:rPr>
        <w:t xml:space="preserve"> </w:t>
      </w:r>
      <w:r>
        <w:rPr>
          <w:sz w:val="20"/>
        </w:rPr>
        <w:t>to</w:t>
      </w:r>
      <w:r>
        <w:rPr>
          <w:spacing w:val="-6"/>
          <w:sz w:val="20"/>
        </w:rPr>
        <w:t xml:space="preserve"> </w:t>
      </w:r>
      <w:r>
        <w:rPr>
          <w:sz w:val="20"/>
        </w:rPr>
        <w:t>a</w:t>
      </w:r>
      <w:r>
        <w:rPr>
          <w:spacing w:val="-7"/>
          <w:sz w:val="20"/>
        </w:rPr>
        <w:t xml:space="preserve"> </w:t>
      </w:r>
      <w:r>
        <w:rPr>
          <w:sz w:val="20"/>
        </w:rPr>
        <w:t>third</w:t>
      </w:r>
      <w:r>
        <w:rPr>
          <w:spacing w:val="-8"/>
          <w:sz w:val="20"/>
        </w:rPr>
        <w:t xml:space="preserve"> </w:t>
      </w:r>
      <w:r>
        <w:rPr>
          <w:sz w:val="20"/>
        </w:rPr>
        <w:t>country</w:t>
      </w:r>
      <w:r>
        <w:rPr>
          <w:spacing w:val="-10"/>
          <w:sz w:val="20"/>
        </w:rPr>
        <w:t xml:space="preserve"> </w:t>
      </w:r>
      <w:r>
        <w:rPr>
          <w:sz w:val="20"/>
        </w:rPr>
        <w:t>or</w:t>
      </w:r>
      <w:r>
        <w:rPr>
          <w:spacing w:val="-5"/>
          <w:sz w:val="20"/>
        </w:rPr>
        <w:t xml:space="preserve"> </w:t>
      </w:r>
      <w:r>
        <w:rPr>
          <w:sz w:val="20"/>
        </w:rPr>
        <w:t>an</w:t>
      </w:r>
      <w:r>
        <w:rPr>
          <w:spacing w:val="-6"/>
          <w:sz w:val="20"/>
        </w:rPr>
        <w:t xml:space="preserve"> </w:t>
      </w:r>
      <w:r>
        <w:rPr>
          <w:sz w:val="20"/>
        </w:rPr>
        <w:t>international</w:t>
      </w:r>
      <w:r>
        <w:rPr>
          <w:spacing w:val="-5"/>
          <w:sz w:val="20"/>
        </w:rPr>
        <w:t xml:space="preserve"> </w:t>
      </w:r>
      <w:r>
        <w:rPr>
          <w:sz w:val="20"/>
        </w:rPr>
        <w:t>organization, including the identification of that third country or international organization and, if applicable, the documentation of suitable</w:t>
      </w:r>
      <w:r>
        <w:rPr>
          <w:spacing w:val="-3"/>
          <w:sz w:val="20"/>
        </w:rPr>
        <w:t xml:space="preserve"> </w:t>
      </w:r>
      <w:r>
        <w:rPr>
          <w:sz w:val="20"/>
        </w:rPr>
        <w:t>safeguards;</w:t>
      </w:r>
    </w:p>
    <w:p w14:paraId="7E563F5F" w14:textId="77777777" w:rsidR="00964474" w:rsidRDefault="00AC7C76">
      <w:pPr>
        <w:pStyle w:val="ListParagraph"/>
        <w:numPr>
          <w:ilvl w:val="1"/>
          <w:numId w:val="2"/>
        </w:numPr>
        <w:tabs>
          <w:tab w:val="left" w:pos="1994"/>
        </w:tabs>
        <w:spacing w:before="120" w:line="288" w:lineRule="auto"/>
        <w:ind w:right="807"/>
        <w:jc w:val="both"/>
        <w:rPr>
          <w:sz w:val="20"/>
        </w:rPr>
      </w:pPr>
      <w:r>
        <w:rPr>
          <w:sz w:val="20"/>
        </w:rPr>
        <w:t>where possible, the envisaged time limits for erasure of the different categories of personal data;</w:t>
      </w:r>
    </w:p>
    <w:p w14:paraId="7E563F60" w14:textId="77777777" w:rsidR="00964474" w:rsidRDefault="00AC7C76">
      <w:pPr>
        <w:pStyle w:val="ListParagraph"/>
        <w:numPr>
          <w:ilvl w:val="1"/>
          <w:numId w:val="2"/>
        </w:numPr>
        <w:tabs>
          <w:tab w:val="left" w:pos="1993"/>
          <w:tab w:val="left" w:pos="1994"/>
        </w:tabs>
        <w:spacing w:before="120"/>
        <w:rPr>
          <w:sz w:val="20"/>
        </w:rPr>
      </w:pPr>
      <w:r>
        <w:rPr>
          <w:sz w:val="20"/>
        </w:rPr>
        <w:t>where possible, a general description of the technical and organizational security</w:t>
      </w:r>
      <w:r>
        <w:rPr>
          <w:spacing w:val="-12"/>
          <w:sz w:val="20"/>
        </w:rPr>
        <w:t xml:space="preserve"> </w:t>
      </w:r>
      <w:r>
        <w:rPr>
          <w:sz w:val="20"/>
        </w:rPr>
        <w:t>measures.</w:t>
      </w:r>
    </w:p>
    <w:p w14:paraId="7E563F61" w14:textId="77777777" w:rsidR="00964474" w:rsidRDefault="00964474">
      <w:pPr>
        <w:pStyle w:val="BodyText"/>
        <w:rPr>
          <w:sz w:val="22"/>
        </w:rPr>
      </w:pPr>
    </w:p>
    <w:p w14:paraId="7E563F62" w14:textId="77777777" w:rsidR="00964474" w:rsidRDefault="00964474">
      <w:pPr>
        <w:pStyle w:val="BodyText"/>
        <w:rPr>
          <w:sz w:val="22"/>
        </w:rPr>
      </w:pPr>
    </w:p>
    <w:p w14:paraId="7E563F63" w14:textId="77777777" w:rsidR="00964474" w:rsidRDefault="00AC7C76">
      <w:pPr>
        <w:pStyle w:val="Heading1"/>
        <w:numPr>
          <w:ilvl w:val="0"/>
          <w:numId w:val="6"/>
        </w:numPr>
        <w:tabs>
          <w:tab w:val="left" w:pos="1426"/>
          <w:tab w:val="left" w:pos="1427"/>
        </w:tabs>
        <w:spacing w:before="174"/>
        <w:ind w:hanging="566"/>
      </w:pPr>
      <w:bookmarkStart w:id="31" w:name="_bookmark30"/>
      <w:bookmarkEnd w:id="31"/>
      <w:r>
        <w:rPr>
          <w:color w:val="003479"/>
        </w:rPr>
        <w:t>Privacy by design / privacy by</w:t>
      </w:r>
      <w:r>
        <w:rPr>
          <w:color w:val="003479"/>
          <w:spacing w:val="-12"/>
        </w:rPr>
        <w:t xml:space="preserve"> </w:t>
      </w:r>
      <w:r>
        <w:rPr>
          <w:color w:val="003479"/>
        </w:rPr>
        <w:t>default</w:t>
      </w:r>
    </w:p>
    <w:p w14:paraId="7E563F64" w14:textId="77777777" w:rsidR="00964474" w:rsidRDefault="00AC7C76">
      <w:pPr>
        <w:pStyle w:val="BodyText"/>
        <w:spacing w:before="123" w:line="288" w:lineRule="auto"/>
        <w:ind w:left="860" w:right="793"/>
        <w:jc w:val="both"/>
      </w:pPr>
      <w:r>
        <w:t xml:space="preserve">Data privacy shall be </w:t>
      </w:r>
      <w:r>
        <w:t>embedded into any processing of personal data that is deployed. Under the GDPR, WTG must adopt internal policies and implement technical and organizational measures that provide by default:</w:t>
      </w:r>
    </w:p>
    <w:p w14:paraId="7E563F65" w14:textId="77777777" w:rsidR="00964474" w:rsidRDefault="00AC7C76">
      <w:pPr>
        <w:pStyle w:val="ListParagraph"/>
        <w:numPr>
          <w:ilvl w:val="0"/>
          <w:numId w:val="1"/>
        </w:numPr>
        <w:tabs>
          <w:tab w:val="left" w:pos="1581"/>
        </w:tabs>
        <w:spacing w:before="120" w:line="280" w:lineRule="auto"/>
        <w:ind w:right="799"/>
        <w:jc w:val="both"/>
        <w:rPr>
          <w:sz w:val="20"/>
        </w:rPr>
      </w:pPr>
      <w:r>
        <w:rPr>
          <w:sz w:val="20"/>
        </w:rPr>
        <w:t>only personal data which is necessary for each specific purpose of</w:t>
      </w:r>
      <w:r>
        <w:rPr>
          <w:sz w:val="20"/>
        </w:rPr>
        <w:t xml:space="preserve"> the processing is to be processed. That obligation applies to the amount of personal data collected, the extent of its processing, the period of its storage and its accessibility,</w:t>
      </w:r>
      <w:r>
        <w:rPr>
          <w:spacing w:val="5"/>
          <w:sz w:val="20"/>
        </w:rPr>
        <w:t xml:space="preserve"> </w:t>
      </w:r>
      <w:r>
        <w:rPr>
          <w:sz w:val="20"/>
        </w:rPr>
        <w:t>and</w:t>
      </w:r>
    </w:p>
    <w:p w14:paraId="7E563F66" w14:textId="77777777" w:rsidR="00964474" w:rsidRDefault="00AC7C76">
      <w:pPr>
        <w:pStyle w:val="ListParagraph"/>
        <w:numPr>
          <w:ilvl w:val="0"/>
          <w:numId w:val="1"/>
        </w:numPr>
        <w:tabs>
          <w:tab w:val="left" w:pos="1580"/>
          <w:tab w:val="left" w:pos="1581"/>
        </w:tabs>
        <w:spacing w:before="128"/>
        <w:rPr>
          <w:sz w:val="20"/>
        </w:rPr>
      </w:pPr>
      <w:r>
        <w:rPr>
          <w:sz w:val="20"/>
        </w:rPr>
        <w:t>that personal data is not made accessible to more individuals than nece</w:t>
      </w:r>
      <w:r>
        <w:rPr>
          <w:sz w:val="20"/>
        </w:rPr>
        <w:t>ssary for the</w:t>
      </w:r>
      <w:r>
        <w:rPr>
          <w:spacing w:val="-14"/>
          <w:sz w:val="20"/>
        </w:rPr>
        <w:t xml:space="preserve"> </w:t>
      </w:r>
      <w:r>
        <w:rPr>
          <w:sz w:val="20"/>
        </w:rPr>
        <w:t>purpose.</w:t>
      </w:r>
    </w:p>
    <w:p w14:paraId="7E563F67" w14:textId="77777777" w:rsidR="00964474" w:rsidRDefault="00AC7C76">
      <w:pPr>
        <w:pStyle w:val="BodyText"/>
        <w:spacing w:before="160" w:line="288" w:lineRule="auto"/>
        <w:ind w:left="860" w:right="800"/>
        <w:jc w:val="both"/>
      </w:pPr>
      <w:r>
        <w:t>Please note that this requirement applies to the implementation of new IT systems, but also to any IT systems that are already in use at the company and accordingly, the settings of all IT systems must be reviewed and, if necessary, amended in accordance w</w:t>
      </w:r>
      <w:r>
        <w:t>ith the above guidelines.</w:t>
      </w:r>
    </w:p>
    <w:p w14:paraId="7E563F68" w14:textId="77777777" w:rsidR="00964474" w:rsidRDefault="00964474">
      <w:pPr>
        <w:pStyle w:val="BodyText"/>
        <w:rPr>
          <w:sz w:val="22"/>
        </w:rPr>
      </w:pPr>
    </w:p>
    <w:p w14:paraId="7E563F69" w14:textId="77777777" w:rsidR="00964474" w:rsidRDefault="00964474">
      <w:pPr>
        <w:pStyle w:val="BodyText"/>
        <w:rPr>
          <w:sz w:val="22"/>
        </w:rPr>
      </w:pPr>
    </w:p>
    <w:p w14:paraId="7E563F6A" w14:textId="77777777" w:rsidR="00964474" w:rsidRDefault="00AC7C76">
      <w:pPr>
        <w:pStyle w:val="Heading1"/>
        <w:numPr>
          <w:ilvl w:val="0"/>
          <w:numId w:val="6"/>
        </w:numPr>
        <w:tabs>
          <w:tab w:val="left" w:pos="1426"/>
          <w:tab w:val="left" w:pos="1427"/>
        </w:tabs>
        <w:spacing w:before="127"/>
        <w:ind w:hanging="566"/>
      </w:pPr>
      <w:bookmarkStart w:id="32" w:name="_bookmark31"/>
      <w:bookmarkEnd w:id="32"/>
      <w:r>
        <w:rPr>
          <w:color w:val="003479"/>
        </w:rPr>
        <w:t>Local contact person / Data Privacy</w:t>
      </w:r>
      <w:r>
        <w:rPr>
          <w:color w:val="003479"/>
          <w:spacing w:val="-4"/>
        </w:rPr>
        <w:t xml:space="preserve"> </w:t>
      </w:r>
      <w:r>
        <w:rPr>
          <w:color w:val="003479"/>
        </w:rPr>
        <w:t>Coordinator</w:t>
      </w:r>
    </w:p>
    <w:p w14:paraId="7E563F6B" w14:textId="77777777" w:rsidR="00964474" w:rsidRDefault="00AC7C76">
      <w:pPr>
        <w:pStyle w:val="BodyText"/>
        <w:spacing w:before="243"/>
        <w:ind w:left="860" w:right="809"/>
      </w:pPr>
      <w:r>
        <w:t xml:space="preserve">A local contact person has been appointed for each business site. This local contact person is familiar with the details of data privacy requirements at the relevant site and will </w:t>
      </w:r>
      <w:r>
        <w:t>act as a point of contact for data subjects and data privacy authorities. The local contact person will merely act as a point of contact but</w:t>
      </w:r>
      <w:r>
        <w:rPr>
          <w:spacing w:val="-26"/>
        </w:rPr>
        <w:t xml:space="preserve"> </w:t>
      </w:r>
      <w:r>
        <w:t>the site manager remains responsible for data privacy compliance at the</w:t>
      </w:r>
      <w:r>
        <w:rPr>
          <w:spacing w:val="-14"/>
        </w:rPr>
        <w:t xml:space="preserve"> </w:t>
      </w:r>
      <w:r>
        <w:t>site.</w:t>
      </w:r>
    </w:p>
    <w:p w14:paraId="7E563F6C" w14:textId="77777777" w:rsidR="00964474" w:rsidRDefault="00964474">
      <w:pPr>
        <w:pStyle w:val="BodyText"/>
        <w:spacing w:before="9"/>
      </w:pPr>
    </w:p>
    <w:p w14:paraId="7E563F6D" w14:textId="77777777" w:rsidR="00964474" w:rsidRDefault="00AC7C76">
      <w:pPr>
        <w:pStyle w:val="BodyText"/>
        <w:ind w:left="860"/>
      </w:pPr>
      <w:r>
        <w:t>You can contact the Data Privacy Coo</w:t>
      </w:r>
      <w:r>
        <w:t xml:space="preserve">rdinator and their team using the following email address </w:t>
      </w:r>
      <w:hyperlink r:id="rId27">
        <w:r>
          <w:rPr>
            <w:color w:val="003479"/>
            <w:u w:val="single" w:color="003479"/>
          </w:rPr>
          <w:t>privacyofficer@wisetechglobal.com</w:t>
        </w:r>
        <w:r>
          <w:t>.</w:t>
        </w:r>
      </w:hyperlink>
    </w:p>
    <w:p w14:paraId="7E563F6E" w14:textId="77777777" w:rsidR="00964474" w:rsidRDefault="00964474">
      <w:pPr>
        <w:pStyle w:val="BodyText"/>
      </w:pPr>
    </w:p>
    <w:p w14:paraId="7E563F6F" w14:textId="77777777" w:rsidR="00964474" w:rsidRDefault="00964474">
      <w:pPr>
        <w:pStyle w:val="BodyText"/>
      </w:pPr>
    </w:p>
    <w:p w14:paraId="7E563F70" w14:textId="77777777" w:rsidR="00964474" w:rsidRDefault="00AC7C76">
      <w:pPr>
        <w:pStyle w:val="Heading1"/>
        <w:numPr>
          <w:ilvl w:val="0"/>
          <w:numId w:val="6"/>
        </w:numPr>
        <w:tabs>
          <w:tab w:val="left" w:pos="1427"/>
        </w:tabs>
        <w:spacing w:before="249"/>
        <w:ind w:hanging="566"/>
      </w:pPr>
      <w:bookmarkStart w:id="33" w:name="_bookmark32"/>
      <w:bookmarkEnd w:id="33"/>
      <w:r>
        <w:rPr>
          <w:color w:val="003479"/>
        </w:rPr>
        <w:t>Handling personal data</w:t>
      </w:r>
      <w:r>
        <w:rPr>
          <w:color w:val="003479"/>
          <w:spacing w:val="-7"/>
        </w:rPr>
        <w:t xml:space="preserve"> </w:t>
      </w:r>
      <w:r>
        <w:rPr>
          <w:color w:val="003479"/>
        </w:rPr>
        <w:t>breaches</w:t>
      </w:r>
    </w:p>
    <w:p w14:paraId="7E563F71" w14:textId="77777777" w:rsidR="00964474" w:rsidRDefault="00AC7C76">
      <w:pPr>
        <w:pStyle w:val="BodyText"/>
        <w:spacing w:before="243"/>
        <w:ind w:left="860" w:right="808"/>
      </w:pPr>
      <w:r>
        <w:t>A personal data breach means a breach of security leading to the acci</w:t>
      </w:r>
      <w:r>
        <w:t>dental or unlawful destruction, loss, alteration, unauthorized disclosure of, or access to, personal data transmitted, stored or otherwise processed. The company will typically be required to notify such a data breach to the competent supervisory authority</w:t>
      </w:r>
      <w:r>
        <w:t xml:space="preserve"> without undue delay, and where feasible, not more than 72 hours after having become aware of it. In some cases, the company must also notify the affected data subjects without undue delay.</w:t>
      </w:r>
    </w:p>
    <w:p w14:paraId="7E563F72" w14:textId="77777777" w:rsidR="00964474" w:rsidRDefault="00964474">
      <w:pPr>
        <w:sectPr w:rsidR="00964474">
          <w:pgSz w:w="12240" w:h="15840"/>
          <w:pgMar w:top="0" w:right="640" w:bottom="1120" w:left="580" w:header="0" w:footer="926" w:gutter="0"/>
          <w:cols w:space="720"/>
        </w:sectPr>
      </w:pPr>
    </w:p>
    <w:p w14:paraId="7E563F73" w14:textId="77777777" w:rsidR="00964474" w:rsidRDefault="00AC7C76">
      <w:pPr>
        <w:pStyle w:val="BodyText"/>
      </w:pPr>
      <w:r>
        <w:rPr>
          <w:noProof/>
          <w:lang w:bidi="ar-SA"/>
        </w:rPr>
        <w:lastRenderedPageBreak/>
        <w:drawing>
          <wp:anchor distT="0" distB="0" distL="0" distR="0" simplePos="0" relativeHeight="251667456" behindDoc="0" locked="0" layoutInCell="1" allowOverlap="1" wp14:anchorId="7E563FDF" wp14:editId="7E563FE0">
            <wp:simplePos x="0" y="0"/>
            <wp:positionH relativeFrom="page">
              <wp:posOffset>0</wp:posOffset>
            </wp:positionH>
            <wp:positionV relativeFrom="page">
              <wp:posOffset>0</wp:posOffset>
            </wp:positionV>
            <wp:extent cx="179070" cy="10047044"/>
            <wp:effectExtent l="0" t="0" r="0" b="0"/>
            <wp:wrapNone/>
            <wp:docPr id="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7.png"/>
                    <pic:cNvPicPr/>
                  </pic:nvPicPr>
                  <pic:blipFill>
                    <a:blip r:embed="rId23" cstate="print"/>
                    <a:stretch>
                      <a:fillRect/>
                    </a:stretch>
                  </pic:blipFill>
                  <pic:spPr>
                    <a:xfrm>
                      <a:off x="0" y="0"/>
                      <a:ext cx="179070" cy="10047044"/>
                    </a:xfrm>
                    <a:prstGeom prst="rect">
                      <a:avLst/>
                    </a:prstGeom>
                  </pic:spPr>
                </pic:pic>
              </a:graphicData>
            </a:graphic>
          </wp:anchor>
        </w:drawing>
      </w:r>
    </w:p>
    <w:p w14:paraId="7E563F74" w14:textId="77777777" w:rsidR="00964474" w:rsidRDefault="00964474">
      <w:pPr>
        <w:pStyle w:val="BodyText"/>
      </w:pPr>
    </w:p>
    <w:p w14:paraId="7E563F75" w14:textId="77777777" w:rsidR="00964474" w:rsidRDefault="00964474">
      <w:pPr>
        <w:pStyle w:val="BodyText"/>
        <w:spacing w:before="2"/>
        <w:rPr>
          <w:sz w:val="12"/>
        </w:rPr>
      </w:pPr>
    </w:p>
    <w:p w14:paraId="7E563F76" w14:textId="77777777" w:rsidR="00964474" w:rsidRDefault="00AC7C76">
      <w:pPr>
        <w:pStyle w:val="BodyText"/>
        <w:tabs>
          <w:tab w:val="left" w:pos="9500"/>
        </w:tabs>
        <w:ind w:left="305"/>
      </w:pPr>
      <w:r>
        <w:rPr>
          <w:noProof/>
          <w:position w:val="12"/>
          <w:lang w:bidi="ar-SA"/>
        </w:rPr>
        <w:drawing>
          <wp:inline distT="0" distB="0" distL="0" distR="0" wp14:anchorId="7E563FE1" wp14:editId="7E563FE2">
            <wp:extent cx="1374638" cy="461009"/>
            <wp:effectExtent l="0" t="0" r="0" b="0"/>
            <wp:docPr id="10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8.jpeg"/>
                    <pic:cNvPicPr/>
                  </pic:nvPicPr>
                  <pic:blipFill>
                    <a:blip r:embed="rId24" cstate="print"/>
                    <a:stretch>
                      <a:fillRect/>
                    </a:stretch>
                  </pic:blipFill>
                  <pic:spPr>
                    <a:xfrm>
                      <a:off x="0" y="0"/>
                      <a:ext cx="1374638" cy="461009"/>
                    </a:xfrm>
                    <a:prstGeom prst="rect">
                      <a:avLst/>
                    </a:prstGeom>
                  </pic:spPr>
                </pic:pic>
              </a:graphicData>
            </a:graphic>
          </wp:inline>
        </w:drawing>
      </w:r>
      <w:r>
        <w:rPr>
          <w:position w:val="12"/>
        </w:rPr>
        <w:tab/>
      </w:r>
      <w:r>
        <w:rPr>
          <w:noProof/>
          <w:lang w:bidi="ar-SA"/>
        </w:rPr>
        <w:drawing>
          <wp:inline distT="0" distB="0" distL="0" distR="0" wp14:anchorId="7E563FE3" wp14:editId="7E563FE4">
            <wp:extent cx="461009" cy="461009"/>
            <wp:effectExtent l="0" t="0" r="0" b="0"/>
            <wp:docPr id="10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9.png"/>
                    <pic:cNvPicPr/>
                  </pic:nvPicPr>
                  <pic:blipFill>
                    <a:blip r:embed="rId25" cstate="print"/>
                    <a:stretch>
                      <a:fillRect/>
                    </a:stretch>
                  </pic:blipFill>
                  <pic:spPr>
                    <a:xfrm>
                      <a:off x="0" y="0"/>
                      <a:ext cx="461009" cy="461009"/>
                    </a:xfrm>
                    <a:prstGeom prst="rect">
                      <a:avLst/>
                    </a:prstGeom>
                  </pic:spPr>
                </pic:pic>
              </a:graphicData>
            </a:graphic>
          </wp:inline>
        </w:drawing>
      </w:r>
    </w:p>
    <w:p w14:paraId="7E563F77" w14:textId="77777777" w:rsidR="00964474" w:rsidRDefault="00964474">
      <w:pPr>
        <w:pStyle w:val="BodyText"/>
      </w:pPr>
    </w:p>
    <w:p w14:paraId="7E563F78" w14:textId="77777777" w:rsidR="00964474" w:rsidRDefault="00964474">
      <w:pPr>
        <w:pStyle w:val="BodyText"/>
        <w:spacing w:before="3"/>
        <w:rPr>
          <w:sz w:val="23"/>
        </w:rPr>
      </w:pPr>
    </w:p>
    <w:p w14:paraId="7E563F79" w14:textId="77777777" w:rsidR="00964474" w:rsidRDefault="00AC7C76">
      <w:pPr>
        <w:pStyle w:val="BodyText"/>
        <w:ind w:left="860" w:right="1101"/>
      </w:pPr>
      <w:r>
        <w:t xml:space="preserve">Personal data breaches </w:t>
      </w:r>
      <w:r>
        <w:rPr>
          <w:u w:val="single"/>
        </w:rPr>
        <w:t>must be reported immediately</w:t>
      </w:r>
      <w:r>
        <w:t xml:space="preserve"> to the Data Privacy Coordinator at the following email address </w:t>
      </w:r>
      <w:hyperlink r:id="rId28">
        <w:r>
          <w:rPr>
            <w:color w:val="003479"/>
            <w:u w:val="single" w:color="003479"/>
          </w:rPr>
          <w:t>privacyofficer@wisetechglobal.com</w:t>
        </w:r>
      </w:hyperlink>
    </w:p>
    <w:p w14:paraId="7E563F7A" w14:textId="77777777" w:rsidR="00964474" w:rsidRDefault="00964474">
      <w:pPr>
        <w:pStyle w:val="BodyText"/>
        <w:spacing w:before="10"/>
        <w:rPr>
          <w:sz w:val="12"/>
        </w:rPr>
      </w:pPr>
    </w:p>
    <w:p w14:paraId="7E563F7B" w14:textId="77777777" w:rsidR="00964474" w:rsidRDefault="00AC7C76">
      <w:pPr>
        <w:pStyle w:val="BodyText"/>
        <w:spacing w:before="93"/>
        <w:ind w:left="860"/>
      </w:pPr>
      <w:r>
        <w:t>Do not try to resolve a personal data breach yourself.</w:t>
      </w:r>
    </w:p>
    <w:sectPr w:rsidR="00964474">
      <w:pgSz w:w="12240" w:h="15840"/>
      <w:pgMar w:top="0" w:right="640" w:bottom="1120" w:left="58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3FEA" w14:textId="77777777" w:rsidR="00000000" w:rsidRDefault="00AC7C76">
      <w:r>
        <w:separator/>
      </w:r>
    </w:p>
  </w:endnote>
  <w:endnote w:type="continuationSeparator" w:id="0">
    <w:p w14:paraId="7E563FEC" w14:textId="77777777" w:rsidR="00000000" w:rsidRDefault="00AC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3FE5" w14:textId="77777777" w:rsidR="00964474" w:rsidRDefault="00AC7C76">
    <w:pPr>
      <w:pStyle w:val="BodyText"/>
      <w:spacing w:line="14" w:lineRule="auto"/>
    </w:pPr>
    <w:r>
      <w:pict w14:anchorId="7E563FE6">
        <v:shapetype id="_x0000_t202" coordsize="21600,21600" o:spt="202" path="m,l,21600r21600,l21600,xe">
          <v:stroke joinstyle="miter"/>
          <v:path gradientshapeok="t" o:connecttype="rect"/>
        </v:shapetype>
        <v:shape id="_x0000_s1027" type="#_x0000_t202" style="position:absolute;margin-left:254.55pt;margin-top:734.7pt;width:103pt;height:13.15pt;z-index:-16096;mso-position-horizontal-relative:page;mso-position-vertical-relative:page" filled="f" stroked="f">
          <v:textbox inset="0,0,0,0">
            <w:txbxContent>
              <w:p w14:paraId="7E563FE9" w14:textId="77777777" w:rsidR="00964474" w:rsidRDefault="00AC7C76">
                <w:pPr>
                  <w:spacing w:before="12"/>
                  <w:ind w:left="20"/>
                  <w:rPr>
                    <w:b/>
                    <w:i/>
                    <w:sz w:val="20"/>
                  </w:rPr>
                </w:pPr>
                <w:r>
                  <w:rPr>
                    <w:b/>
                    <w:i/>
                    <w:color w:val="565A5D"/>
                    <w:sz w:val="20"/>
                  </w:rPr>
                  <w:t>For Internal Use Only</w:t>
                </w:r>
              </w:p>
            </w:txbxContent>
          </v:textbox>
          <w10:wrap anchorx="page" anchory="page"/>
        </v:shape>
      </w:pict>
    </w:r>
    <w:r>
      <w:pict w14:anchorId="7E563FE7">
        <v:shape id="_x0000_s1026" type="#_x0000_t202" style="position:absolute;margin-left:71pt;margin-top:736.4pt;width:69.25pt;height:20.6pt;z-index:-16072;mso-position-horizontal-relative:page;mso-position-vertical-relative:page" filled="f" stroked="f">
          <v:textbox inset="0,0,0,0">
            <w:txbxContent>
              <w:p w14:paraId="7E563FEA" w14:textId="77777777" w:rsidR="00964474" w:rsidRDefault="00AC7C76">
                <w:pPr>
                  <w:spacing w:before="15" w:line="249" w:lineRule="auto"/>
                  <w:ind w:left="20" w:right="2"/>
                  <w:rPr>
                    <w:sz w:val="16"/>
                  </w:rPr>
                </w:pPr>
                <w:r>
                  <w:rPr>
                    <w:color w:val="565A5D"/>
                    <w:sz w:val="16"/>
                  </w:rPr>
                  <w:t>Data privacy policy 2 May 2018</w:t>
                </w:r>
              </w:p>
            </w:txbxContent>
          </v:textbox>
          <w10:wrap anchorx="page" anchory="page"/>
        </v:shape>
      </w:pict>
    </w:r>
    <w:r>
      <w:pict w14:anchorId="7E563FE8">
        <v:shape id="_x0000_s1025" type="#_x0000_t202" style="position:absolute;margin-left:450.05pt;margin-top:736.4pt;width:91.2pt;height:20.6pt;z-index:-16048;mso-position-horizontal-relative:page;mso-position-vertical-relative:page" filled="f" stroked="f">
          <v:textbox inset="0,0,0,0">
            <w:txbxContent>
              <w:p w14:paraId="7E563FEB" w14:textId="37BBA4BF" w:rsidR="00964474" w:rsidRDefault="00AC7C76">
                <w:pPr>
                  <w:spacing w:before="15"/>
                  <w:ind w:left="805"/>
                  <w:rPr>
                    <w:sz w:val="16"/>
                  </w:rPr>
                </w:pPr>
                <w:r>
                  <w:rPr>
                    <w:color w:val="565A5D"/>
                    <w:sz w:val="16"/>
                  </w:rPr>
                  <w:t xml:space="preserve">Page </w:t>
                </w:r>
                <w:r>
                  <w:fldChar w:fldCharType="begin"/>
                </w:r>
                <w:r>
                  <w:rPr>
                    <w:color w:val="565A5D"/>
                    <w:sz w:val="16"/>
                  </w:rPr>
                  <w:instrText xml:space="preserve"> PAGE </w:instrText>
                </w:r>
                <w:r>
                  <w:fldChar w:fldCharType="separate"/>
                </w:r>
                <w:r>
                  <w:rPr>
                    <w:noProof/>
                    <w:color w:val="565A5D"/>
                    <w:sz w:val="16"/>
                  </w:rPr>
                  <w:t>2</w:t>
                </w:r>
                <w:r>
                  <w:fldChar w:fldCharType="end"/>
                </w:r>
                <w:r>
                  <w:rPr>
                    <w:color w:val="565A5D"/>
                    <w:sz w:val="16"/>
                  </w:rPr>
                  <w:t xml:space="preserve"> of</w:t>
                </w:r>
                <w:r>
                  <w:rPr>
                    <w:color w:val="565A5D"/>
                    <w:spacing w:val="-2"/>
                    <w:sz w:val="16"/>
                  </w:rPr>
                  <w:t xml:space="preserve"> </w:t>
                </w:r>
                <w:r>
                  <w:rPr>
                    <w:color w:val="565A5D"/>
                    <w:sz w:val="16"/>
                  </w:rPr>
                  <w:t>13</w:t>
                </w:r>
              </w:p>
              <w:p w14:paraId="7E563FEC" w14:textId="77777777" w:rsidR="00964474" w:rsidRDefault="00AC7C76">
                <w:pPr>
                  <w:spacing w:before="8"/>
                  <w:ind w:left="20"/>
                  <w:rPr>
                    <w:sz w:val="16"/>
                  </w:rPr>
                </w:pPr>
                <w:r>
                  <w:rPr>
                    <w:color w:val="565A5D"/>
                    <w:sz w:val="16"/>
                  </w:rPr>
                  <w:t>© 2018 WiseTech</w:t>
                </w:r>
                <w:r>
                  <w:rPr>
                    <w:color w:val="565A5D"/>
                    <w:spacing w:val="-3"/>
                    <w:sz w:val="16"/>
                  </w:rPr>
                  <w:t xml:space="preserve"> </w:t>
                </w:r>
                <w:r>
                  <w:rPr>
                    <w:color w:val="565A5D"/>
                    <w:sz w:val="16"/>
                  </w:rPr>
                  <w:t>Global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3FE6" w14:textId="77777777" w:rsidR="00000000" w:rsidRDefault="00AC7C76">
      <w:r>
        <w:separator/>
      </w:r>
    </w:p>
  </w:footnote>
  <w:footnote w:type="continuationSeparator" w:id="0">
    <w:p w14:paraId="7E563FE8" w14:textId="77777777" w:rsidR="00000000" w:rsidRDefault="00AC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10E"/>
    <w:multiLevelType w:val="hybridMultilevel"/>
    <w:tmpl w:val="30F80162"/>
    <w:lvl w:ilvl="0" w:tplc="508C9BDA">
      <w:start w:val="1"/>
      <w:numFmt w:val="upperRoman"/>
      <w:lvlText w:val="%1."/>
      <w:lvlJc w:val="left"/>
      <w:pPr>
        <w:ind w:left="1191" w:hanging="332"/>
        <w:jc w:val="left"/>
      </w:pPr>
      <w:rPr>
        <w:rFonts w:ascii="Arial" w:eastAsia="Arial" w:hAnsi="Arial" w:cs="Arial" w:hint="default"/>
        <w:b/>
        <w:bCs/>
        <w:spacing w:val="-1"/>
        <w:w w:val="99"/>
        <w:sz w:val="20"/>
        <w:szCs w:val="20"/>
        <w:lang w:val="en-AU" w:eastAsia="en-AU" w:bidi="en-AU"/>
      </w:rPr>
    </w:lvl>
    <w:lvl w:ilvl="1" w:tplc="A1CA61FA">
      <w:start w:val="1"/>
      <w:numFmt w:val="decimal"/>
      <w:lvlText w:val="%2."/>
      <w:lvlJc w:val="left"/>
      <w:pPr>
        <w:ind w:left="1246" w:hanging="387"/>
        <w:jc w:val="left"/>
      </w:pPr>
      <w:rPr>
        <w:rFonts w:ascii="Arial" w:eastAsia="Arial" w:hAnsi="Arial" w:cs="Arial" w:hint="default"/>
        <w:spacing w:val="-1"/>
        <w:w w:val="99"/>
        <w:sz w:val="20"/>
        <w:szCs w:val="20"/>
        <w:lang w:val="en-AU" w:eastAsia="en-AU" w:bidi="en-AU"/>
      </w:rPr>
    </w:lvl>
    <w:lvl w:ilvl="2" w:tplc="419E9F36">
      <w:numFmt w:val="bullet"/>
      <w:lvlText w:val="•"/>
      <w:lvlJc w:val="left"/>
      <w:pPr>
        <w:ind w:left="2326" w:hanging="387"/>
      </w:pPr>
      <w:rPr>
        <w:rFonts w:hint="default"/>
        <w:lang w:val="en-AU" w:eastAsia="en-AU" w:bidi="en-AU"/>
      </w:rPr>
    </w:lvl>
    <w:lvl w:ilvl="3" w:tplc="40A2D1D8">
      <w:numFmt w:val="bullet"/>
      <w:lvlText w:val="•"/>
      <w:lvlJc w:val="left"/>
      <w:pPr>
        <w:ind w:left="3413" w:hanging="387"/>
      </w:pPr>
      <w:rPr>
        <w:rFonts w:hint="default"/>
        <w:lang w:val="en-AU" w:eastAsia="en-AU" w:bidi="en-AU"/>
      </w:rPr>
    </w:lvl>
    <w:lvl w:ilvl="4" w:tplc="EA2C359A">
      <w:numFmt w:val="bullet"/>
      <w:lvlText w:val="•"/>
      <w:lvlJc w:val="left"/>
      <w:pPr>
        <w:ind w:left="4500" w:hanging="387"/>
      </w:pPr>
      <w:rPr>
        <w:rFonts w:hint="default"/>
        <w:lang w:val="en-AU" w:eastAsia="en-AU" w:bidi="en-AU"/>
      </w:rPr>
    </w:lvl>
    <w:lvl w:ilvl="5" w:tplc="AFB42892">
      <w:numFmt w:val="bullet"/>
      <w:lvlText w:val="•"/>
      <w:lvlJc w:val="left"/>
      <w:pPr>
        <w:ind w:left="5586" w:hanging="387"/>
      </w:pPr>
      <w:rPr>
        <w:rFonts w:hint="default"/>
        <w:lang w:val="en-AU" w:eastAsia="en-AU" w:bidi="en-AU"/>
      </w:rPr>
    </w:lvl>
    <w:lvl w:ilvl="6" w:tplc="E7BE205C">
      <w:numFmt w:val="bullet"/>
      <w:lvlText w:val="•"/>
      <w:lvlJc w:val="left"/>
      <w:pPr>
        <w:ind w:left="6673" w:hanging="387"/>
      </w:pPr>
      <w:rPr>
        <w:rFonts w:hint="default"/>
        <w:lang w:val="en-AU" w:eastAsia="en-AU" w:bidi="en-AU"/>
      </w:rPr>
    </w:lvl>
    <w:lvl w:ilvl="7" w:tplc="D2D03468">
      <w:numFmt w:val="bullet"/>
      <w:lvlText w:val="•"/>
      <w:lvlJc w:val="left"/>
      <w:pPr>
        <w:ind w:left="7760" w:hanging="387"/>
      </w:pPr>
      <w:rPr>
        <w:rFonts w:hint="default"/>
        <w:lang w:val="en-AU" w:eastAsia="en-AU" w:bidi="en-AU"/>
      </w:rPr>
    </w:lvl>
    <w:lvl w:ilvl="8" w:tplc="F33251C4">
      <w:numFmt w:val="bullet"/>
      <w:lvlText w:val="•"/>
      <w:lvlJc w:val="left"/>
      <w:pPr>
        <w:ind w:left="8846" w:hanging="387"/>
      </w:pPr>
      <w:rPr>
        <w:rFonts w:hint="default"/>
        <w:lang w:val="en-AU" w:eastAsia="en-AU" w:bidi="en-AU"/>
      </w:rPr>
    </w:lvl>
  </w:abstractNum>
  <w:abstractNum w:abstractNumId="1" w15:restartNumberingAfterBreak="0">
    <w:nsid w:val="10A36AE4"/>
    <w:multiLevelType w:val="hybridMultilevel"/>
    <w:tmpl w:val="DB862F26"/>
    <w:lvl w:ilvl="0" w:tplc="16E6D482">
      <w:numFmt w:val="bullet"/>
      <w:lvlText w:val=""/>
      <w:lvlJc w:val="left"/>
      <w:pPr>
        <w:ind w:left="1580" w:hanging="360"/>
      </w:pPr>
      <w:rPr>
        <w:rFonts w:ascii="Symbol" w:eastAsia="Symbol" w:hAnsi="Symbol" w:cs="Symbol" w:hint="default"/>
        <w:color w:val="003479"/>
        <w:w w:val="98"/>
        <w:sz w:val="22"/>
        <w:szCs w:val="22"/>
        <w:lang w:val="en-AU" w:eastAsia="en-AU" w:bidi="en-AU"/>
      </w:rPr>
    </w:lvl>
    <w:lvl w:ilvl="1" w:tplc="24C4CFC6">
      <w:numFmt w:val="bullet"/>
      <w:lvlText w:val="•"/>
      <w:lvlJc w:val="left"/>
      <w:pPr>
        <w:ind w:left="1993" w:hanging="425"/>
      </w:pPr>
      <w:rPr>
        <w:rFonts w:ascii="Arial" w:eastAsia="Arial" w:hAnsi="Arial" w:cs="Arial" w:hint="default"/>
        <w:color w:val="003479"/>
        <w:w w:val="99"/>
        <w:sz w:val="20"/>
        <w:szCs w:val="20"/>
        <w:lang w:val="en-AU" w:eastAsia="en-AU" w:bidi="en-AU"/>
      </w:rPr>
    </w:lvl>
    <w:lvl w:ilvl="2" w:tplc="5A18B166">
      <w:numFmt w:val="bullet"/>
      <w:lvlText w:val=""/>
      <w:lvlJc w:val="left"/>
      <w:pPr>
        <w:ind w:left="2420" w:hanging="428"/>
      </w:pPr>
      <w:rPr>
        <w:rFonts w:ascii="Wingdings" w:eastAsia="Wingdings" w:hAnsi="Wingdings" w:cs="Wingdings" w:hint="default"/>
        <w:w w:val="99"/>
        <w:sz w:val="20"/>
        <w:szCs w:val="20"/>
        <w:lang w:val="en-AU" w:eastAsia="en-AU" w:bidi="en-AU"/>
      </w:rPr>
    </w:lvl>
    <w:lvl w:ilvl="3" w:tplc="29DC3106">
      <w:numFmt w:val="bullet"/>
      <w:lvlText w:val="•"/>
      <w:lvlJc w:val="left"/>
      <w:pPr>
        <w:ind w:left="3495" w:hanging="428"/>
      </w:pPr>
      <w:rPr>
        <w:rFonts w:hint="default"/>
        <w:lang w:val="en-AU" w:eastAsia="en-AU" w:bidi="en-AU"/>
      </w:rPr>
    </w:lvl>
    <w:lvl w:ilvl="4" w:tplc="17520B3C">
      <w:numFmt w:val="bullet"/>
      <w:lvlText w:val="•"/>
      <w:lvlJc w:val="left"/>
      <w:pPr>
        <w:ind w:left="4570" w:hanging="428"/>
      </w:pPr>
      <w:rPr>
        <w:rFonts w:hint="default"/>
        <w:lang w:val="en-AU" w:eastAsia="en-AU" w:bidi="en-AU"/>
      </w:rPr>
    </w:lvl>
    <w:lvl w:ilvl="5" w:tplc="44EC647A">
      <w:numFmt w:val="bullet"/>
      <w:lvlText w:val="•"/>
      <w:lvlJc w:val="left"/>
      <w:pPr>
        <w:ind w:left="5645" w:hanging="428"/>
      </w:pPr>
      <w:rPr>
        <w:rFonts w:hint="default"/>
        <w:lang w:val="en-AU" w:eastAsia="en-AU" w:bidi="en-AU"/>
      </w:rPr>
    </w:lvl>
    <w:lvl w:ilvl="6" w:tplc="136C9B1A">
      <w:numFmt w:val="bullet"/>
      <w:lvlText w:val="•"/>
      <w:lvlJc w:val="left"/>
      <w:pPr>
        <w:ind w:left="6720" w:hanging="428"/>
      </w:pPr>
      <w:rPr>
        <w:rFonts w:hint="default"/>
        <w:lang w:val="en-AU" w:eastAsia="en-AU" w:bidi="en-AU"/>
      </w:rPr>
    </w:lvl>
    <w:lvl w:ilvl="7" w:tplc="BBDA3D8A">
      <w:numFmt w:val="bullet"/>
      <w:lvlText w:val="•"/>
      <w:lvlJc w:val="left"/>
      <w:pPr>
        <w:ind w:left="7795" w:hanging="428"/>
      </w:pPr>
      <w:rPr>
        <w:rFonts w:hint="default"/>
        <w:lang w:val="en-AU" w:eastAsia="en-AU" w:bidi="en-AU"/>
      </w:rPr>
    </w:lvl>
    <w:lvl w:ilvl="8" w:tplc="57CE0D5C">
      <w:numFmt w:val="bullet"/>
      <w:lvlText w:val="•"/>
      <w:lvlJc w:val="left"/>
      <w:pPr>
        <w:ind w:left="8870" w:hanging="428"/>
      </w:pPr>
      <w:rPr>
        <w:rFonts w:hint="default"/>
        <w:lang w:val="en-AU" w:eastAsia="en-AU" w:bidi="en-AU"/>
      </w:rPr>
    </w:lvl>
  </w:abstractNum>
  <w:abstractNum w:abstractNumId="2" w15:restartNumberingAfterBreak="0">
    <w:nsid w:val="27CD125F"/>
    <w:multiLevelType w:val="hybridMultilevel"/>
    <w:tmpl w:val="082E4806"/>
    <w:lvl w:ilvl="0" w:tplc="7C88FA30">
      <w:start w:val="1"/>
      <w:numFmt w:val="decimal"/>
      <w:lvlText w:val="%1."/>
      <w:lvlJc w:val="left"/>
      <w:pPr>
        <w:ind w:left="1246" w:hanging="387"/>
        <w:jc w:val="left"/>
      </w:pPr>
      <w:rPr>
        <w:rFonts w:ascii="Arial" w:eastAsia="Arial" w:hAnsi="Arial" w:cs="Arial" w:hint="default"/>
        <w:spacing w:val="-1"/>
        <w:w w:val="99"/>
        <w:sz w:val="20"/>
        <w:szCs w:val="20"/>
        <w:lang w:val="en-AU" w:eastAsia="en-AU" w:bidi="en-AU"/>
      </w:rPr>
    </w:lvl>
    <w:lvl w:ilvl="1" w:tplc="85FEEBC0">
      <w:numFmt w:val="bullet"/>
      <w:lvlText w:val="•"/>
      <w:lvlJc w:val="left"/>
      <w:pPr>
        <w:ind w:left="2218" w:hanging="387"/>
      </w:pPr>
      <w:rPr>
        <w:rFonts w:hint="default"/>
        <w:lang w:val="en-AU" w:eastAsia="en-AU" w:bidi="en-AU"/>
      </w:rPr>
    </w:lvl>
    <w:lvl w:ilvl="2" w:tplc="C4521314">
      <w:numFmt w:val="bullet"/>
      <w:lvlText w:val="•"/>
      <w:lvlJc w:val="left"/>
      <w:pPr>
        <w:ind w:left="3196" w:hanging="387"/>
      </w:pPr>
      <w:rPr>
        <w:rFonts w:hint="default"/>
        <w:lang w:val="en-AU" w:eastAsia="en-AU" w:bidi="en-AU"/>
      </w:rPr>
    </w:lvl>
    <w:lvl w:ilvl="3" w:tplc="62281C92">
      <w:numFmt w:val="bullet"/>
      <w:lvlText w:val="•"/>
      <w:lvlJc w:val="left"/>
      <w:pPr>
        <w:ind w:left="4174" w:hanging="387"/>
      </w:pPr>
      <w:rPr>
        <w:rFonts w:hint="default"/>
        <w:lang w:val="en-AU" w:eastAsia="en-AU" w:bidi="en-AU"/>
      </w:rPr>
    </w:lvl>
    <w:lvl w:ilvl="4" w:tplc="766A5124">
      <w:numFmt w:val="bullet"/>
      <w:lvlText w:val="•"/>
      <w:lvlJc w:val="left"/>
      <w:pPr>
        <w:ind w:left="5152" w:hanging="387"/>
      </w:pPr>
      <w:rPr>
        <w:rFonts w:hint="default"/>
        <w:lang w:val="en-AU" w:eastAsia="en-AU" w:bidi="en-AU"/>
      </w:rPr>
    </w:lvl>
    <w:lvl w:ilvl="5" w:tplc="4142DD0E">
      <w:numFmt w:val="bullet"/>
      <w:lvlText w:val="•"/>
      <w:lvlJc w:val="left"/>
      <w:pPr>
        <w:ind w:left="6130" w:hanging="387"/>
      </w:pPr>
      <w:rPr>
        <w:rFonts w:hint="default"/>
        <w:lang w:val="en-AU" w:eastAsia="en-AU" w:bidi="en-AU"/>
      </w:rPr>
    </w:lvl>
    <w:lvl w:ilvl="6" w:tplc="F8FA1B04">
      <w:numFmt w:val="bullet"/>
      <w:lvlText w:val="•"/>
      <w:lvlJc w:val="left"/>
      <w:pPr>
        <w:ind w:left="7108" w:hanging="387"/>
      </w:pPr>
      <w:rPr>
        <w:rFonts w:hint="default"/>
        <w:lang w:val="en-AU" w:eastAsia="en-AU" w:bidi="en-AU"/>
      </w:rPr>
    </w:lvl>
    <w:lvl w:ilvl="7" w:tplc="D3E0DD58">
      <w:numFmt w:val="bullet"/>
      <w:lvlText w:val="•"/>
      <w:lvlJc w:val="left"/>
      <w:pPr>
        <w:ind w:left="8086" w:hanging="387"/>
      </w:pPr>
      <w:rPr>
        <w:rFonts w:hint="default"/>
        <w:lang w:val="en-AU" w:eastAsia="en-AU" w:bidi="en-AU"/>
      </w:rPr>
    </w:lvl>
    <w:lvl w:ilvl="8" w:tplc="0B3091F6">
      <w:numFmt w:val="bullet"/>
      <w:lvlText w:val="•"/>
      <w:lvlJc w:val="left"/>
      <w:pPr>
        <w:ind w:left="9064" w:hanging="387"/>
      </w:pPr>
      <w:rPr>
        <w:rFonts w:hint="default"/>
        <w:lang w:val="en-AU" w:eastAsia="en-AU" w:bidi="en-AU"/>
      </w:rPr>
    </w:lvl>
  </w:abstractNum>
  <w:abstractNum w:abstractNumId="3" w15:restartNumberingAfterBreak="0">
    <w:nsid w:val="2D5C5240"/>
    <w:multiLevelType w:val="hybridMultilevel"/>
    <w:tmpl w:val="6A908938"/>
    <w:lvl w:ilvl="0" w:tplc="9FC8346C">
      <w:numFmt w:val="bullet"/>
      <w:lvlText w:val=""/>
      <w:lvlJc w:val="left"/>
      <w:pPr>
        <w:ind w:left="1580" w:hanging="360"/>
      </w:pPr>
      <w:rPr>
        <w:rFonts w:ascii="Symbol" w:eastAsia="Symbol" w:hAnsi="Symbol" w:cs="Symbol" w:hint="default"/>
        <w:color w:val="003479"/>
        <w:w w:val="98"/>
        <w:sz w:val="22"/>
        <w:szCs w:val="22"/>
        <w:lang w:val="en-AU" w:eastAsia="en-AU" w:bidi="en-AU"/>
      </w:rPr>
    </w:lvl>
    <w:lvl w:ilvl="1" w:tplc="8612F2F6">
      <w:numFmt w:val="bullet"/>
      <w:lvlText w:val="•"/>
      <w:lvlJc w:val="left"/>
      <w:pPr>
        <w:ind w:left="1880" w:hanging="360"/>
      </w:pPr>
      <w:rPr>
        <w:rFonts w:hint="default"/>
        <w:lang w:val="en-AU" w:eastAsia="en-AU" w:bidi="en-AU"/>
      </w:rPr>
    </w:lvl>
    <w:lvl w:ilvl="2" w:tplc="7BECA710">
      <w:numFmt w:val="bullet"/>
      <w:lvlText w:val="•"/>
      <w:lvlJc w:val="left"/>
      <w:pPr>
        <w:ind w:left="2895" w:hanging="360"/>
      </w:pPr>
      <w:rPr>
        <w:rFonts w:hint="default"/>
        <w:lang w:val="en-AU" w:eastAsia="en-AU" w:bidi="en-AU"/>
      </w:rPr>
    </w:lvl>
    <w:lvl w:ilvl="3" w:tplc="9F004C84">
      <w:numFmt w:val="bullet"/>
      <w:lvlText w:val="•"/>
      <w:lvlJc w:val="left"/>
      <w:pPr>
        <w:ind w:left="3911" w:hanging="360"/>
      </w:pPr>
      <w:rPr>
        <w:rFonts w:hint="default"/>
        <w:lang w:val="en-AU" w:eastAsia="en-AU" w:bidi="en-AU"/>
      </w:rPr>
    </w:lvl>
    <w:lvl w:ilvl="4" w:tplc="E7DA3886">
      <w:numFmt w:val="bullet"/>
      <w:lvlText w:val="•"/>
      <w:lvlJc w:val="left"/>
      <w:pPr>
        <w:ind w:left="4926" w:hanging="360"/>
      </w:pPr>
      <w:rPr>
        <w:rFonts w:hint="default"/>
        <w:lang w:val="en-AU" w:eastAsia="en-AU" w:bidi="en-AU"/>
      </w:rPr>
    </w:lvl>
    <w:lvl w:ilvl="5" w:tplc="BD0056CA">
      <w:numFmt w:val="bullet"/>
      <w:lvlText w:val="•"/>
      <w:lvlJc w:val="left"/>
      <w:pPr>
        <w:ind w:left="5942" w:hanging="360"/>
      </w:pPr>
      <w:rPr>
        <w:rFonts w:hint="default"/>
        <w:lang w:val="en-AU" w:eastAsia="en-AU" w:bidi="en-AU"/>
      </w:rPr>
    </w:lvl>
    <w:lvl w:ilvl="6" w:tplc="F17EF006">
      <w:numFmt w:val="bullet"/>
      <w:lvlText w:val="•"/>
      <w:lvlJc w:val="left"/>
      <w:pPr>
        <w:ind w:left="6957" w:hanging="360"/>
      </w:pPr>
      <w:rPr>
        <w:rFonts w:hint="default"/>
        <w:lang w:val="en-AU" w:eastAsia="en-AU" w:bidi="en-AU"/>
      </w:rPr>
    </w:lvl>
    <w:lvl w:ilvl="7" w:tplc="AD1691B2">
      <w:numFmt w:val="bullet"/>
      <w:lvlText w:val="•"/>
      <w:lvlJc w:val="left"/>
      <w:pPr>
        <w:ind w:left="7973" w:hanging="360"/>
      </w:pPr>
      <w:rPr>
        <w:rFonts w:hint="default"/>
        <w:lang w:val="en-AU" w:eastAsia="en-AU" w:bidi="en-AU"/>
      </w:rPr>
    </w:lvl>
    <w:lvl w:ilvl="8" w:tplc="E25EEE4A">
      <w:numFmt w:val="bullet"/>
      <w:lvlText w:val="•"/>
      <w:lvlJc w:val="left"/>
      <w:pPr>
        <w:ind w:left="8988" w:hanging="360"/>
      </w:pPr>
      <w:rPr>
        <w:rFonts w:hint="default"/>
        <w:lang w:val="en-AU" w:eastAsia="en-AU" w:bidi="en-AU"/>
      </w:rPr>
    </w:lvl>
  </w:abstractNum>
  <w:abstractNum w:abstractNumId="4" w15:restartNumberingAfterBreak="0">
    <w:nsid w:val="64FB5071"/>
    <w:multiLevelType w:val="hybridMultilevel"/>
    <w:tmpl w:val="A280B3C6"/>
    <w:lvl w:ilvl="0" w:tplc="35C095C8">
      <w:numFmt w:val="bullet"/>
      <w:lvlText w:val=""/>
      <w:lvlJc w:val="left"/>
      <w:pPr>
        <w:ind w:left="1580" w:hanging="360"/>
      </w:pPr>
      <w:rPr>
        <w:rFonts w:ascii="Symbol" w:eastAsia="Symbol" w:hAnsi="Symbol" w:cs="Symbol" w:hint="default"/>
        <w:color w:val="003479"/>
        <w:w w:val="98"/>
        <w:sz w:val="22"/>
        <w:szCs w:val="22"/>
        <w:lang w:val="en-AU" w:eastAsia="en-AU" w:bidi="en-AU"/>
      </w:rPr>
    </w:lvl>
    <w:lvl w:ilvl="1" w:tplc="867A6FB6">
      <w:numFmt w:val="bullet"/>
      <w:lvlText w:val="•"/>
      <w:lvlJc w:val="left"/>
      <w:pPr>
        <w:ind w:left="2524" w:hanging="360"/>
      </w:pPr>
      <w:rPr>
        <w:rFonts w:hint="default"/>
        <w:lang w:val="en-AU" w:eastAsia="en-AU" w:bidi="en-AU"/>
      </w:rPr>
    </w:lvl>
    <w:lvl w:ilvl="2" w:tplc="3702A684">
      <w:numFmt w:val="bullet"/>
      <w:lvlText w:val="•"/>
      <w:lvlJc w:val="left"/>
      <w:pPr>
        <w:ind w:left="3468" w:hanging="360"/>
      </w:pPr>
      <w:rPr>
        <w:rFonts w:hint="default"/>
        <w:lang w:val="en-AU" w:eastAsia="en-AU" w:bidi="en-AU"/>
      </w:rPr>
    </w:lvl>
    <w:lvl w:ilvl="3" w:tplc="83A6172A">
      <w:numFmt w:val="bullet"/>
      <w:lvlText w:val="•"/>
      <w:lvlJc w:val="left"/>
      <w:pPr>
        <w:ind w:left="4412" w:hanging="360"/>
      </w:pPr>
      <w:rPr>
        <w:rFonts w:hint="default"/>
        <w:lang w:val="en-AU" w:eastAsia="en-AU" w:bidi="en-AU"/>
      </w:rPr>
    </w:lvl>
    <w:lvl w:ilvl="4" w:tplc="103AD5A8">
      <w:numFmt w:val="bullet"/>
      <w:lvlText w:val="•"/>
      <w:lvlJc w:val="left"/>
      <w:pPr>
        <w:ind w:left="5356" w:hanging="360"/>
      </w:pPr>
      <w:rPr>
        <w:rFonts w:hint="default"/>
        <w:lang w:val="en-AU" w:eastAsia="en-AU" w:bidi="en-AU"/>
      </w:rPr>
    </w:lvl>
    <w:lvl w:ilvl="5" w:tplc="310042C8">
      <w:numFmt w:val="bullet"/>
      <w:lvlText w:val="•"/>
      <w:lvlJc w:val="left"/>
      <w:pPr>
        <w:ind w:left="6300" w:hanging="360"/>
      </w:pPr>
      <w:rPr>
        <w:rFonts w:hint="default"/>
        <w:lang w:val="en-AU" w:eastAsia="en-AU" w:bidi="en-AU"/>
      </w:rPr>
    </w:lvl>
    <w:lvl w:ilvl="6" w:tplc="53CE8CFE">
      <w:numFmt w:val="bullet"/>
      <w:lvlText w:val="•"/>
      <w:lvlJc w:val="left"/>
      <w:pPr>
        <w:ind w:left="7244" w:hanging="360"/>
      </w:pPr>
      <w:rPr>
        <w:rFonts w:hint="default"/>
        <w:lang w:val="en-AU" w:eastAsia="en-AU" w:bidi="en-AU"/>
      </w:rPr>
    </w:lvl>
    <w:lvl w:ilvl="7" w:tplc="7CEAA962">
      <w:numFmt w:val="bullet"/>
      <w:lvlText w:val="•"/>
      <w:lvlJc w:val="left"/>
      <w:pPr>
        <w:ind w:left="8188" w:hanging="360"/>
      </w:pPr>
      <w:rPr>
        <w:rFonts w:hint="default"/>
        <w:lang w:val="en-AU" w:eastAsia="en-AU" w:bidi="en-AU"/>
      </w:rPr>
    </w:lvl>
    <w:lvl w:ilvl="8" w:tplc="BCCC7E12">
      <w:numFmt w:val="bullet"/>
      <w:lvlText w:val="•"/>
      <w:lvlJc w:val="left"/>
      <w:pPr>
        <w:ind w:left="9132" w:hanging="360"/>
      </w:pPr>
      <w:rPr>
        <w:rFonts w:hint="default"/>
        <w:lang w:val="en-AU" w:eastAsia="en-AU" w:bidi="en-AU"/>
      </w:rPr>
    </w:lvl>
  </w:abstractNum>
  <w:abstractNum w:abstractNumId="5" w15:restartNumberingAfterBreak="0">
    <w:nsid w:val="690837B1"/>
    <w:multiLevelType w:val="hybridMultilevel"/>
    <w:tmpl w:val="609A6B62"/>
    <w:lvl w:ilvl="0" w:tplc="06AE8144">
      <w:start w:val="1"/>
      <w:numFmt w:val="upperRoman"/>
      <w:lvlText w:val="%1."/>
      <w:lvlJc w:val="left"/>
      <w:pPr>
        <w:ind w:left="1426" w:hanging="567"/>
        <w:jc w:val="left"/>
      </w:pPr>
      <w:rPr>
        <w:rFonts w:ascii="Arial" w:eastAsia="Arial" w:hAnsi="Arial" w:cs="Arial" w:hint="default"/>
        <w:color w:val="003479"/>
        <w:spacing w:val="0"/>
        <w:w w:val="100"/>
        <w:sz w:val="28"/>
        <w:szCs w:val="28"/>
        <w:lang w:val="en-AU" w:eastAsia="en-AU" w:bidi="en-AU"/>
      </w:rPr>
    </w:lvl>
    <w:lvl w:ilvl="1" w:tplc="B59A7548">
      <w:start w:val="1"/>
      <w:numFmt w:val="decimal"/>
      <w:lvlText w:val="%2."/>
      <w:lvlJc w:val="left"/>
      <w:pPr>
        <w:ind w:left="1426" w:hanging="567"/>
        <w:jc w:val="left"/>
      </w:pPr>
      <w:rPr>
        <w:rFonts w:ascii="Arial" w:eastAsia="Arial" w:hAnsi="Arial" w:cs="Arial" w:hint="default"/>
        <w:color w:val="003479"/>
        <w:spacing w:val="-4"/>
        <w:w w:val="99"/>
        <w:sz w:val="24"/>
        <w:szCs w:val="24"/>
        <w:lang w:val="en-AU" w:eastAsia="en-AU" w:bidi="en-AU"/>
      </w:rPr>
    </w:lvl>
    <w:lvl w:ilvl="2" w:tplc="E12AA788">
      <w:numFmt w:val="bullet"/>
      <w:lvlText w:val=""/>
      <w:lvlJc w:val="left"/>
      <w:pPr>
        <w:ind w:left="1580" w:hanging="360"/>
      </w:pPr>
      <w:rPr>
        <w:rFonts w:ascii="Symbol" w:eastAsia="Symbol" w:hAnsi="Symbol" w:cs="Symbol" w:hint="default"/>
        <w:color w:val="003479"/>
        <w:w w:val="98"/>
        <w:sz w:val="22"/>
        <w:szCs w:val="22"/>
        <w:lang w:val="en-AU" w:eastAsia="en-AU" w:bidi="en-AU"/>
      </w:rPr>
    </w:lvl>
    <w:lvl w:ilvl="3" w:tplc="B9AC97E2">
      <w:numFmt w:val="bullet"/>
      <w:lvlText w:val="•"/>
      <w:lvlJc w:val="left"/>
      <w:pPr>
        <w:ind w:left="1993" w:hanging="425"/>
      </w:pPr>
      <w:rPr>
        <w:rFonts w:ascii="Arial" w:eastAsia="Arial" w:hAnsi="Arial" w:cs="Arial" w:hint="default"/>
        <w:color w:val="003479"/>
        <w:w w:val="99"/>
        <w:sz w:val="20"/>
        <w:szCs w:val="20"/>
        <w:lang w:val="en-AU" w:eastAsia="en-AU" w:bidi="en-AU"/>
      </w:rPr>
    </w:lvl>
    <w:lvl w:ilvl="4" w:tplc="3878BC18">
      <w:numFmt w:val="bullet"/>
      <w:lvlText w:val="•"/>
      <w:lvlJc w:val="left"/>
      <w:pPr>
        <w:ind w:left="4255" w:hanging="425"/>
      </w:pPr>
      <w:rPr>
        <w:rFonts w:hint="default"/>
        <w:lang w:val="en-AU" w:eastAsia="en-AU" w:bidi="en-AU"/>
      </w:rPr>
    </w:lvl>
    <w:lvl w:ilvl="5" w:tplc="6ED2ED72">
      <w:numFmt w:val="bullet"/>
      <w:lvlText w:val="•"/>
      <w:lvlJc w:val="left"/>
      <w:pPr>
        <w:ind w:left="5382" w:hanging="425"/>
      </w:pPr>
      <w:rPr>
        <w:rFonts w:hint="default"/>
        <w:lang w:val="en-AU" w:eastAsia="en-AU" w:bidi="en-AU"/>
      </w:rPr>
    </w:lvl>
    <w:lvl w:ilvl="6" w:tplc="EFF63874">
      <w:numFmt w:val="bullet"/>
      <w:lvlText w:val="•"/>
      <w:lvlJc w:val="left"/>
      <w:pPr>
        <w:ind w:left="6510" w:hanging="425"/>
      </w:pPr>
      <w:rPr>
        <w:rFonts w:hint="default"/>
        <w:lang w:val="en-AU" w:eastAsia="en-AU" w:bidi="en-AU"/>
      </w:rPr>
    </w:lvl>
    <w:lvl w:ilvl="7" w:tplc="3B4E6EBA">
      <w:numFmt w:val="bullet"/>
      <w:lvlText w:val="•"/>
      <w:lvlJc w:val="left"/>
      <w:pPr>
        <w:ind w:left="7637" w:hanging="425"/>
      </w:pPr>
      <w:rPr>
        <w:rFonts w:hint="default"/>
        <w:lang w:val="en-AU" w:eastAsia="en-AU" w:bidi="en-AU"/>
      </w:rPr>
    </w:lvl>
    <w:lvl w:ilvl="8" w:tplc="6644A6E6">
      <w:numFmt w:val="bullet"/>
      <w:lvlText w:val="•"/>
      <w:lvlJc w:val="left"/>
      <w:pPr>
        <w:ind w:left="8765" w:hanging="425"/>
      </w:pPr>
      <w:rPr>
        <w:rFonts w:hint="default"/>
        <w:lang w:val="en-AU" w:eastAsia="en-AU" w:bidi="en-AU"/>
      </w:rPr>
    </w:lvl>
  </w:abstractNum>
  <w:abstractNum w:abstractNumId="6" w15:restartNumberingAfterBreak="0">
    <w:nsid w:val="7AA42869"/>
    <w:multiLevelType w:val="hybridMultilevel"/>
    <w:tmpl w:val="1E286166"/>
    <w:lvl w:ilvl="0" w:tplc="1D9C4498">
      <w:numFmt w:val="bullet"/>
      <w:lvlText w:val=""/>
      <w:lvlJc w:val="left"/>
      <w:pPr>
        <w:ind w:left="1580" w:hanging="360"/>
      </w:pPr>
      <w:rPr>
        <w:rFonts w:ascii="Symbol" w:eastAsia="Symbol" w:hAnsi="Symbol" w:cs="Symbol" w:hint="default"/>
        <w:color w:val="003479"/>
        <w:w w:val="98"/>
        <w:sz w:val="22"/>
        <w:szCs w:val="22"/>
        <w:lang w:val="en-AU" w:eastAsia="en-AU" w:bidi="en-AU"/>
      </w:rPr>
    </w:lvl>
    <w:lvl w:ilvl="1" w:tplc="FBA6A172">
      <w:numFmt w:val="bullet"/>
      <w:lvlText w:val="•"/>
      <w:lvlJc w:val="left"/>
      <w:pPr>
        <w:ind w:left="1993" w:hanging="425"/>
      </w:pPr>
      <w:rPr>
        <w:rFonts w:ascii="Arial" w:eastAsia="Arial" w:hAnsi="Arial" w:cs="Arial" w:hint="default"/>
        <w:color w:val="003479"/>
        <w:w w:val="99"/>
        <w:sz w:val="20"/>
        <w:szCs w:val="20"/>
        <w:lang w:val="en-AU" w:eastAsia="en-AU" w:bidi="en-AU"/>
      </w:rPr>
    </w:lvl>
    <w:lvl w:ilvl="2" w:tplc="35AC7D6A">
      <w:numFmt w:val="bullet"/>
      <w:lvlText w:val="•"/>
      <w:lvlJc w:val="left"/>
      <w:pPr>
        <w:ind w:left="3002" w:hanging="425"/>
      </w:pPr>
      <w:rPr>
        <w:rFonts w:hint="default"/>
        <w:lang w:val="en-AU" w:eastAsia="en-AU" w:bidi="en-AU"/>
      </w:rPr>
    </w:lvl>
    <w:lvl w:ilvl="3" w:tplc="D3B8E3B4">
      <w:numFmt w:val="bullet"/>
      <w:lvlText w:val="•"/>
      <w:lvlJc w:val="left"/>
      <w:pPr>
        <w:ind w:left="4004" w:hanging="425"/>
      </w:pPr>
      <w:rPr>
        <w:rFonts w:hint="default"/>
        <w:lang w:val="en-AU" w:eastAsia="en-AU" w:bidi="en-AU"/>
      </w:rPr>
    </w:lvl>
    <w:lvl w:ilvl="4" w:tplc="F6E2ED76">
      <w:numFmt w:val="bullet"/>
      <w:lvlText w:val="•"/>
      <w:lvlJc w:val="left"/>
      <w:pPr>
        <w:ind w:left="5006" w:hanging="425"/>
      </w:pPr>
      <w:rPr>
        <w:rFonts w:hint="default"/>
        <w:lang w:val="en-AU" w:eastAsia="en-AU" w:bidi="en-AU"/>
      </w:rPr>
    </w:lvl>
    <w:lvl w:ilvl="5" w:tplc="656C5078">
      <w:numFmt w:val="bullet"/>
      <w:lvlText w:val="•"/>
      <w:lvlJc w:val="left"/>
      <w:pPr>
        <w:ind w:left="6008" w:hanging="425"/>
      </w:pPr>
      <w:rPr>
        <w:rFonts w:hint="default"/>
        <w:lang w:val="en-AU" w:eastAsia="en-AU" w:bidi="en-AU"/>
      </w:rPr>
    </w:lvl>
    <w:lvl w:ilvl="6" w:tplc="758270F0">
      <w:numFmt w:val="bullet"/>
      <w:lvlText w:val="•"/>
      <w:lvlJc w:val="left"/>
      <w:pPr>
        <w:ind w:left="7011" w:hanging="425"/>
      </w:pPr>
      <w:rPr>
        <w:rFonts w:hint="default"/>
        <w:lang w:val="en-AU" w:eastAsia="en-AU" w:bidi="en-AU"/>
      </w:rPr>
    </w:lvl>
    <w:lvl w:ilvl="7" w:tplc="05D40B5C">
      <w:numFmt w:val="bullet"/>
      <w:lvlText w:val="•"/>
      <w:lvlJc w:val="left"/>
      <w:pPr>
        <w:ind w:left="8013" w:hanging="425"/>
      </w:pPr>
      <w:rPr>
        <w:rFonts w:hint="default"/>
        <w:lang w:val="en-AU" w:eastAsia="en-AU" w:bidi="en-AU"/>
      </w:rPr>
    </w:lvl>
    <w:lvl w:ilvl="8" w:tplc="41AE4012">
      <w:numFmt w:val="bullet"/>
      <w:lvlText w:val="•"/>
      <w:lvlJc w:val="left"/>
      <w:pPr>
        <w:ind w:left="9015" w:hanging="425"/>
      </w:pPr>
      <w:rPr>
        <w:rFonts w:hint="default"/>
        <w:lang w:val="en-AU" w:eastAsia="en-AU" w:bidi="en-AU"/>
      </w:rPr>
    </w:lvl>
  </w:abstractNum>
  <w:abstractNum w:abstractNumId="7" w15:restartNumberingAfterBreak="0">
    <w:nsid w:val="7E3E5BCA"/>
    <w:multiLevelType w:val="hybridMultilevel"/>
    <w:tmpl w:val="19320028"/>
    <w:lvl w:ilvl="0" w:tplc="626E8E62">
      <w:numFmt w:val="bullet"/>
      <w:lvlText w:val=""/>
      <w:lvlJc w:val="left"/>
      <w:pPr>
        <w:ind w:left="1580" w:hanging="360"/>
      </w:pPr>
      <w:rPr>
        <w:rFonts w:ascii="Symbol" w:eastAsia="Symbol" w:hAnsi="Symbol" w:cs="Symbol" w:hint="default"/>
        <w:color w:val="003479"/>
        <w:w w:val="98"/>
        <w:sz w:val="22"/>
        <w:szCs w:val="22"/>
        <w:lang w:val="en-AU" w:eastAsia="en-AU" w:bidi="en-AU"/>
      </w:rPr>
    </w:lvl>
    <w:lvl w:ilvl="1" w:tplc="A8AEC89A">
      <w:numFmt w:val="bullet"/>
      <w:lvlText w:val="•"/>
      <w:lvlJc w:val="left"/>
      <w:pPr>
        <w:ind w:left="2524" w:hanging="360"/>
      </w:pPr>
      <w:rPr>
        <w:rFonts w:hint="default"/>
        <w:lang w:val="en-AU" w:eastAsia="en-AU" w:bidi="en-AU"/>
      </w:rPr>
    </w:lvl>
    <w:lvl w:ilvl="2" w:tplc="6EA87C96">
      <w:numFmt w:val="bullet"/>
      <w:lvlText w:val="•"/>
      <w:lvlJc w:val="left"/>
      <w:pPr>
        <w:ind w:left="3468" w:hanging="360"/>
      </w:pPr>
      <w:rPr>
        <w:rFonts w:hint="default"/>
        <w:lang w:val="en-AU" w:eastAsia="en-AU" w:bidi="en-AU"/>
      </w:rPr>
    </w:lvl>
    <w:lvl w:ilvl="3" w:tplc="17E29E92">
      <w:numFmt w:val="bullet"/>
      <w:lvlText w:val="•"/>
      <w:lvlJc w:val="left"/>
      <w:pPr>
        <w:ind w:left="4412" w:hanging="360"/>
      </w:pPr>
      <w:rPr>
        <w:rFonts w:hint="default"/>
        <w:lang w:val="en-AU" w:eastAsia="en-AU" w:bidi="en-AU"/>
      </w:rPr>
    </w:lvl>
    <w:lvl w:ilvl="4" w:tplc="CD12D330">
      <w:numFmt w:val="bullet"/>
      <w:lvlText w:val="•"/>
      <w:lvlJc w:val="left"/>
      <w:pPr>
        <w:ind w:left="5356" w:hanging="360"/>
      </w:pPr>
      <w:rPr>
        <w:rFonts w:hint="default"/>
        <w:lang w:val="en-AU" w:eastAsia="en-AU" w:bidi="en-AU"/>
      </w:rPr>
    </w:lvl>
    <w:lvl w:ilvl="5" w:tplc="539E3612">
      <w:numFmt w:val="bullet"/>
      <w:lvlText w:val="•"/>
      <w:lvlJc w:val="left"/>
      <w:pPr>
        <w:ind w:left="6300" w:hanging="360"/>
      </w:pPr>
      <w:rPr>
        <w:rFonts w:hint="default"/>
        <w:lang w:val="en-AU" w:eastAsia="en-AU" w:bidi="en-AU"/>
      </w:rPr>
    </w:lvl>
    <w:lvl w:ilvl="6" w:tplc="B720F16C">
      <w:numFmt w:val="bullet"/>
      <w:lvlText w:val="•"/>
      <w:lvlJc w:val="left"/>
      <w:pPr>
        <w:ind w:left="7244" w:hanging="360"/>
      </w:pPr>
      <w:rPr>
        <w:rFonts w:hint="default"/>
        <w:lang w:val="en-AU" w:eastAsia="en-AU" w:bidi="en-AU"/>
      </w:rPr>
    </w:lvl>
    <w:lvl w:ilvl="7" w:tplc="6266416C">
      <w:numFmt w:val="bullet"/>
      <w:lvlText w:val="•"/>
      <w:lvlJc w:val="left"/>
      <w:pPr>
        <w:ind w:left="8188" w:hanging="360"/>
      </w:pPr>
      <w:rPr>
        <w:rFonts w:hint="default"/>
        <w:lang w:val="en-AU" w:eastAsia="en-AU" w:bidi="en-AU"/>
      </w:rPr>
    </w:lvl>
    <w:lvl w:ilvl="8" w:tplc="3E360C30">
      <w:numFmt w:val="bullet"/>
      <w:lvlText w:val="•"/>
      <w:lvlJc w:val="left"/>
      <w:pPr>
        <w:ind w:left="9132" w:hanging="360"/>
      </w:pPr>
      <w:rPr>
        <w:rFonts w:hint="default"/>
        <w:lang w:val="en-AU" w:eastAsia="en-AU" w:bidi="en-AU"/>
      </w:rPr>
    </w:lvl>
  </w:abstractNum>
  <w:num w:numId="1">
    <w:abstractNumId w:val="4"/>
  </w:num>
  <w:num w:numId="2">
    <w:abstractNumId w:val="6"/>
  </w:num>
  <w:num w:numId="3">
    <w:abstractNumId w:val="3"/>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4474"/>
    <w:rsid w:val="00964474"/>
    <w:rsid w:val="00AC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563E12"/>
  <w15:docId w15:val="{E1643907-3D16-43B9-B73D-A8048090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426" w:hanging="566"/>
      <w:outlineLvl w:val="0"/>
    </w:pPr>
    <w:rPr>
      <w:sz w:val="28"/>
      <w:szCs w:val="28"/>
    </w:rPr>
  </w:style>
  <w:style w:type="paragraph" w:styleId="Heading2">
    <w:name w:val="heading 2"/>
    <w:basedOn w:val="Normal"/>
    <w:uiPriority w:val="1"/>
    <w:qFormat/>
    <w:pPr>
      <w:ind w:left="1426" w:hanging="566"/>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8"/>
      <w:ind w:left="1302" w:hanging="442"/>
    </w:pPr>
    <w:rPr>
      <w:b/>
      <w:bCs/>
      <w:sz w:val="20"/>
      <w:szCs w:val="20"/>
    </w:rPr>
  </w:style>
  <w:style w:type="paragraph" w:styleId="TOC2">
    <w:name w:val="toc 2"/>
    <w:basedOn w:val="Normal"/>
    <w:uiPriority w:val="1"/>
    <w:qFormat/>
    <w:pPr>
      <w:spacing w:before="238"/>
      <w:ind w:left="860" w:hanging="466"/>
    </w:pPr>
    <w:rPr>
      <w:b/>
      <w:bCs/>
      <w:sz w:val="20"/>
      <w:szCs w:val="20"/>
    </w:rPr>
  </w:style>
  <w:style w:type="paragraph" w:styleId="TOC3">
    <w:name w:val="toc 3"/>
    <w:basedOn w:val="Normal"/>
    <w:uiPriority w:val="1"/>
    <w:qFormat/>
    <w:pPr>
      <w:spacing w:before="240"/>
      <w:ind w:left="1246" w:hanging="386"/>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pPr>
      <w:spacing w:before="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privacyofficer@wisetechglobal.com"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privacyofficer@wisetechgloba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Tree</dc:creator>
  <cp:lastModifiedBy>Natalie Cromb</cp:lastModifiedBy>
  <cp:revision>2</cp:revision>
  <dcterms:created xsi:type="dcterms:W3CDTF">2019-01-20T23:54:00Z</dcterms:created>
  <dcterms:modified xsi:type="dcterms:W3CDTF">2019-01-20T23:54:00Z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2016</vt:lpwstr>
  </property>
  <property fmtid="{D5CDD505-2E9C-101B-9397-08002B2CF9AE}" pid="4" name="LastSaved">
    <vt:filetime>2019-01-14T00:00:00Z</vt:filetime>
  </property>
</Properties>
</file>